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A95ED" w14:textId="77777777" w:rsidR="00D16A70" w:rsidRDefault="00D16A70" w:rsidP="001A5617">
      <w:pPr>
        <w:pStyle w:val="Otsikko1"/>
        <w:ind w:left="567"/>
        <w:rPr>
          <w:sz w:val="28"/>
          <w:szCs w:val="28"/>
        </w:rPr>
      </w:pPr>
    </w:p>
    <w:p w14:paraId="2E118A18" w14:textId="340AB4E5" w:rsidR="009C7B7D" w:rsidRPr="001A5617" w:rsidRDefault="009C7B7D" w:rsidP="001A5617">
      <w:pPr>
        <w:pStyle w:val="Otsikko1"/>
        <w:ind w:left="567"/>
        <w:rPr>
          <w:sz w:val="28"/>
          <w:szCs w:val="28"/>
        </w:rPr>
      </w:pPr>
      <w:r w:rsidRPr="001A5617">
        <w:rPr>
          <w:sz w:val="28"/>
          <w:szCs w:val="28"/>
        </w:rPr>
        <w:t xml:space="preserve">Tartuntatautilain edellyttämä rokotussuoja, näytteet ja tutkimukset </w:t>
      </w:r>
      <w:proofErr w:type="spellStart"/>
      <w:r w:rsidRPr="001A5617">
        <w:rPr>
          <w:sz w:val="28"/>
          <w:szCs w:val="28"/>
        </w:rPr>
        <w:t>Pohteen</w:t>
      </w:r>
      <w:proofErr w:type="spellEnd"/>
      <w:r w:rsidRPr="001A5617">
        <w:rPr>
          <w:sz w:val="28"/>
          <w:szCs w:val="28"/>
        </w:rPr>
        <w:t xml:space="preserve"> hyvinvointialueen yksiköissä toimiville ja harjoitteluun tuleville</w:t>
      </w:r>
    </w:p>
    <w:p w14:paraId="729B670E" w14:textId="4CC1BD9B" w:rsidR="009C7B7D" w:rsidRPr="00C43B40" w:rsidRDefault="009C7B7D" w:rsidP="009C7B7D">
      <w:pPr>
        <w:ind w:left="567"/>
      </w:pPr>
      <w:r w:rsidRPr="009C7B7D">
        <w:t>Ohje koskee hyvinvointialueen työntekijöitä ja toisen työnantajan palveluksessa työskenteleviä työntekijöitä sekä harjoitteluun tulevia opiskelijoita.</w:t>
      </w:r>
      <w:r w:rsidR="00A633E4">
        <w:t xml:space="preserve"> </w:t>
      </w:r>
      <w:r w:rsidR="00A633E4" w:rsidRPr="00C43B40">
        <w:t xml:space="preserve">Ohje on laadittu </w:t>
      </w:r>
      <w:r w:rsidR="00F033DF" w:rsidRPr="00C43B40">
        <w:t xml:space="preserve">yhteistyössä </w:t>
      </w:r>
      <w:r w:rsidR="00A633E4" w:rsidRPr="00C43B40">
        <w:t>henkilöstöpalvelujen, infektioyksikön sekä työterveyshuollon kanssa.</w:t>
      </w:r>
    </w:p>
    <w:p w14:paraId="4ECD6E1C" w14:textId="77777777" w:rsidR="009C7B7D" w:rsidRPr="009C7B7D" w:rsidRDefault="009C7B7D" w:rsidP="009C7B7D">
      <w:pPr>
        <w:ind w:left="567"/>
      </w:pPr>
    </w:p>
    <w:p w14:paraId="3A0602E9" w14:textId="77777777" w:rsidR="009C7B7D" w:rsidRPr="00D16A70" w:rsidRDefault="009C7B7D" w:rsidP="009C7B7D">
      <w:pPr>
        <w:ind w:left="567"/>
        <w:rPr>
          <w:b/>
          <w:sz w:val="20"/>
          <w:szCs w:val="20"/>
        </w:rPr>
      </w:pPr>
      <w:r w:rsidRPr="00D16A70">
        <w:rPr>
          <w:b/>
          <w:sz w:val="20"/>
          <w:szCs w:val="20"/>
        </w:rPr>
        <w:t xml:space="preserve">1. Tarvittavat rokotteet </w:t>
      </w:r>
    </w:p>
    <w:p w14:paraId="4003BC40" w14:textId="77777777" w:rsidR="00CA3ABB" w:rsidRDefault="00CA3ABB" w:rsidP="004620BD">
      <w:pPr>
        <w:ind w:left="567"/>
      </w:pPr>
    </w:p>
    <w:p w14:paraId="6AF658D3" w14:textId="52985555" w:rsidR="004620BD" w:rsidRPr="00C43B40" w:rsidRDefault="009C7B7D" w:rsidP="004620BD">
      <w:pPr>
        <w:ind w:left="567"/>
      </w:pPr>
      <w:r w:rsidRPr="009C7B7D">
        <w:t xml:space="preserve">Tartuntatautilain (1227/2016) mukaan työnantajan tulee huolehtia siitä, että tartuntatautien vakaville seurauksille alttiita potilaita tai asiakkaita hoitavilla työntekijöillä ja työharjoittelussa olevilla opiskelijoilla on </w:t>
      </w:r>
      <w:r w:rsidRPr="00C43B40">
        <w:t>48§</w:t>
      </w:r>
      <w:r w:rsidRPr="009C7B7D">
        <w:t xml:space="preserve"> mukainen suoja.</w:t>
      </w:r>
      <w:r w:rsidR="00C43B40">
        <w:t xml:space="preserve"> </w:t>
      </w:r>
      <w:r w:rsidR="004620BD" w:rsidRPr="00DC4DD8">
        <w:t xml:space="preserve">Esihenkilöiden on arvioitava rokotuksen tarve toimintayksikkö- ja tehtäväkohtaisesti, koska asiakas- ja potilasryhmät vaihtelevat eri alueilla. </w:t>
      </w:r>
      <w:r w:rsidR="004620BD" w:rsidRPr="00F93594">
        <w:t>Yksikkö voi olla tarvittaessa yhteydessä Infektioyksikön infektiolääkäriin tartuntatautilaissa mainitun toimintayksikkökohtaisen riskiarvion tekemiseksi</w:t>
      </w:r>
      <w:r w:rsidR="00C43B40">
        <w:t xml:space="preserve">. </w:t>
      </w:r>
    </w:p>
    <w:p w14:paraId="42153734" w14:textId="77777777" w:rsidR="004620BD" w:rsidRPr="009C7B7D" w:rsidRDefault="004620BD" w:rsidP="009C7B7D">
      <w:pPr>
        <w:ind w:left="567"/>
      </w:pPr>
    </w:p>
    <w:p w14:paraId="1DEA6018" w14:textId="77777777" w:rsidR="009C7B7D" w:rsidRPr="009C7B7D" w:rsidRDefault="009C7B7D" w:rsidP="009C7B7D">
      <w:pPr>
        <w:ind w:left="567"/>
      </w:pPr>
      <w:r w:rsidRPr="009C7B7D">
        <w:rPr>
          <w:b/>
          <w:bCs/>
        </w:rPr>
        <w:t>Tartuntatautien vakaville seurauksille alttiita ovat esimerkiksi</w:t>
      </w:r>
    </w:p>
    <w:p w14:paraId="43754093" w14:textId="094BB5EE" w:rsidR="009C7B7D" w:rsidRPr="009C7B7D" w:rsidRDefault="00F93594" w:rsidP="009C7B7D">
      <w:pPr>
        <w:numPr>
          <w:ilvl w:val="0"/>
          <w:numId w:val="34"/>
        </w:numPr>
      </w:pPr>
      <w:r>
        <w:t>henkilöt</w:t>
      </w:r>
      <w:r w:rsidR="009C7B7D" w:rsidRPr="009C7B7D">
        <w:t>, joiden puolustusjärjestelmä on merkittävästi heikentynyt sairauden tai sen hoidon takia</w:t>
      </w:r>
    </w:p>
    <w:p w14:paraId="043B28AA" w14:textId="2FFE85A6" w:rsidR="009C7B7D" w:rsidRPr="009C7B7D" w:rsidRDefault="009C7B7D" w:rsidP="009C7B7D">
      <w:pPr>
        <w:numPr>
          <w:ilvl w:val="0"/>
          <w:numId w:val="34"/>
        </w:numPr>
      </w:pPr>
      <w:r w:rsidRPr="009C7B7D">
        <w:t xml:space="preserve">alle </w:t>
      </w:r>
      <w:r w:rsidR="00BB48F5" w:rsidRPr="00F93594">
        <w:t xml:space="preserve">12 kuukauden ikäiset </w:t>
      </w:r>
    </w:p>
    <w:p w14:paraId="6C93AC64" w14:textId="326C83E3" w:rsidR="009C7B7D" w:rsidRPr="009C7B7D" w:rsidRDefault="00BB48F5" w:rsidP="009C7B7D">
      <w:pPr>
        <w:numPr>
          <w:ilvl w:val="0"/>
          <w:numId w:val="34"/>
        </w:numPr>
      </w:pPr>
      <w:r w:rsidRPr="00F93594">
        <w:t xml:space="preserve">yli 65 vuoden ikäiset </w:t>
      </w:r>
    </w:p>
    <w:p w14:paraId="78495FBA" w14:textId="77777777" w:rsidR="009C7B7D" w:rsidRPr="009C7B7D" w:rsidRDefault="009C7B7D" w:rsidP="009C7B7D">
      <w:pPr>
        <w:numPr>
          <w:ilvl w:val="0"/>
          <w:numId w:val="34"/>
        </w:numPr>
      </w:pPr>
      <w:r w:rsidRPr="009C7B7D">
        <w:t>raskaana olevat</w:t>
      </w:r>
    </w:p>
    <w:p w14:paraId="31EA55E3" w14:textId="77777777" w:rsidR="009C7B7D" w:rsidRPr="009C7B7D" w:rsidRDefault="009C7B7D" w:rsidP="009C7B7D">
      <w:pPr>
        <w:ind w:left="567"/>
      </w:pPr>
    </w:p>
    <w:p w14:paraId="05EDADED" w14:textId="77777777" w:rsidR="009C7B7D" w:rsidRPr="009C7B7D" w:rsidRDefault="009C7B7D" w:rsidP="009C7B7D">
      <w:pPr>
        <w:ind w:left="567"/>
        <w:rPr>
          <w:b/>
        </w:rPr>
      </w:pPr>
      <w:r w:rsidRPr="009C7B7D">
        <w:rPr>
          <w:b/>
          <w:i/>
        </w:rPr>
        <w:t>Tarvittavia rokotuksia eri tehtävissä</w:t>
      </w:r>
      <w:r w:rsidRPr="009C7B7D">
        <w:rPr>
          <w:b/>
        </w:rPr>
        <w:t>:</w:t>
      </w:r>
    </w:p>
    <w:tbl>
      <w:tblPr>
        <w:tblStyle w:val="Normaalivarjostus1-korostus1"/>
        <w:tblW w:w="9356" w:type="dxa"/>
        <w:tblInd w:w="557" w:type="dxa"/>
        <w:tblLayout w:type="fixed"/>
        <w:tblLook w:val="04A0" w:firstRow="1" w:lastRow="0" w:firstColumn="1" w:lastColumn="0" w:noHBand="0" w:noVBand="1"/>
      </w:tblPr>
      <w:tblGrid>
        <w:gridCol w:w="2694"/>
        <w:gridCol w:w="6662"/>
      </w:tblGrid>
      <w:tr w:rsidR="009C7B7D" w:rsidRPr="009C7B7D" w14:paraId="09683916" w14:textId="77777777" w:rsidTr="008A0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778FD5" w:themeColor="accent1" w:themeTint="BF"/>
            </w:tcBorders>
            <w:shd w:val="clear" w:color="auto" w:fill="FBE9E3"/>
          </w:tcPr>
          <w:p w14:paraId="0A360304" w14:textId="77777777" w:rsidR="009C7B7D" w:rsidRPr="009C7B7D" w:rsidRDefault="009C7B7D" w:rsidP="009C7B7D">
            <w:pPr>
              <w:ind w:left="567"/>
              <w:rPr>
                <w:b w:val="0"/>
                <w:bCs w:val="0"/>
              </w:rPr>
            </w:pPr>
            <w:r w:rsidRPr="009C7B7D">
              <w:rPr>
                <w:b w:val="0"/>
                <w:bCs w:val="0"/>
              </w:rPr>
              <w:t>Rokote</w:t>
            </w:r>
          </w:p>
        </w:tc>
        <w:tc>
          <w:tcPr>
            <w:tcW w:w="6662" w:type="dxa"/>
            <w:tcBorders>
              <w:left w:val="single" w:sz="8" w:space="0" w:color="778FD5" w:themeColor="accent1" w:themeTint="BF"/>
            </w:tcBorders>
            <w:shd w:val="clear" w:color="auto" w:fill="FBE9E3"/>
          </w:tcPr>
          <w:p w14:paraId="551E607B" w14:textId="77777777" w:rsidR="009C7B7D" w:rsidRPr="009C7B7D" w:rsidRDefault="009C7B7D" w:rsidP="009C7B7D">
            <w:pPr>
              <w:ind w:left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C7B7D">
              <w:rPr>
                <w:b w:val="0"/>
                <w:bCs w:val="0"/>
              </w:rPr>
              <w:t>Rokotteen kohderyhmiä</w:t>
            </w:r>
          </w:p>
        </w:tc>
      </w:tr>
      <w:tr w:rsidR="009C7B7D" w:rsidRPr="009C7B7D" w14:paraId="2AF097FB" w14:textId="77777777" w:rsidTr="008A0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778FD5" w:themeColor="accent1" w:themeTint="BF"/>
            </w:tcBorders>
            <w:shd w:val="clear" w:color="auto" w:fill="auto"/>
          </w:tcPr>
          <w:p w14:paraId="2B4AB5EC" w14:textId="65F1C7F6" w:rsidR="009C7B7D" w:rsidRPr="009C7B7D" w:rsidRDefault="00F93594" w:rsidP="009C7B7D">
            <w:pPr>
              <w:ind w:left="56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</w:t>
            </w:r>
            <w:r w:rsidR="009C7B7D" w:rsidRPr="00F24318">
              <w:rPr>
                <w:b w:val="0"/>
                <w:bCs w:val="0"/>
              </w:rPr>
              <w:t xml:space="preserve">inkuyskä, </w:t>
            </w:r>
            <w:r w:rsidR="009C7B7D" w:rsidRPr="009C7B7D">
              <w:rPr>
                <w:b w:val="0"/>
                <w:bCs w:val="0"/>
              </w:rPr>
              <w:t>jäykkäkouristus, kurkkumätä</w:t>
            </w:r>
          </w:p>
          <w:p w14:paraId="6C31F32D" w14:textId="77777777" w:rsidR="009C7B7D" w:rsidRPr="009C7B7D" w:rsidRDefault="009C7B7D" w:rsidP="009C7B7D">
            <w:pPr>
              <w:ind w:left="567"/>
              <w:rPr>
                <w:b w:val="0"/>
                <w:bCs w:val="0"/>
              </w:rPr>
            </w:pPr>
            <w:r w:rsidRPr="009C7B7D">
              <w:rPr>
                <w:b w:val="0"/>
                <w:bCs w:val="0"/>
              </w:rPr>
              <w:t>(</w:t>
            </w:r>
            <w:proofErr w:type="spellStart"/>
            <w:r w:rsidRPr="009C7B7D">
              <w:rPr>
                <w:b w:val="0"/>
                <w:bCs w:val="0"/>
              </w:rPr>
              <w:t>dtap</w:t>
            </w:r>
            <w:proofErr w:type="spellEnd"/>
            <w:r w:rsidRPr="009C7B7D">
              <w:rPr>
                <w:b w:val="0"/>
                <w:bCs w:val="0"/>
              </w:rPr>
              <w:t>-rokote)</w:t>
            </w:r>
          </w:p>
        </w:tc>
        <w:tc>
          <w:tcPr>
            <w:tcW w:w="6662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534AFA63" w14:textId="77777777" w:rsidR="009C7B7D" w:rsidRPr="009C7B7D" w:rsidRDefault="009C7B7D" w:rsidP="009C7B7D">
            <w:pPr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B7D">
              <w:t>Päivystykset, lasten klinikka ja alle 12 kuukauden ikäisiä hoitavat yksiköt</w:t>
            </w:r>
          </w:p>
          <w:p w14:paraId="7E74774F" w14:textId="77777777" w:rsidR="009C7B7D" w:rsidRPr="009C7B7D" w:rsidRDefault="009C7B7D" w:rsidP="009C7B7D">
            <w:pPr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B7D">
              <w:t>Lapsipotilailta näytteitä ottava laboratoriohenkilöstö</w:t>
            </w:r>
          </w:p>
          <w:p w14:paraId="55121F9D" w14:textId="77777777" w:rsidR="009C7B7D" w:rsidRPr="009C7B7D" w:rsidRDefault="009C7B7D" w:rsidP="009C7B7D">
            <w:pPr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B7D">
              <w:t xml:space="preserve">Rokotuksen antama suoja hinkuyskää vastaan heikkenee noin 3-4 vuodessa, joten suoja tulisi tehostaa viimeistään viiden vuoden kuluttua. </w:t>
            </w:r>
          </w:p>
          <w:p w14:paraId="3353A513" w14:textId="77777777" w:rsidR="009C7B7D" w:rsidRPr="009C7B7D" w:rsidRDefault="009C7B7D" w:rsidP="009C7B7D">
            <w:pPr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B7D">
              <w:t>Kurkkumätä-tetanus (</w:t>
            </w:r>
            <w:proofErr w:type="spellStart"/>
            <w:r w:rsidRPr="009C7B7D">
              <w:t>dt</w:t>
            </w:r>
            <w:proofErr w:type="spellEnd"/>
            <w:r w:rsidRPr="009C7B7D">
              <w:t xml:space="preserve">)- rokotteen ja </w:t>
            </w:r>
            <w:proofErr w:type="spellStart"/>
            <w:r w:rsidRPr="009C7B7D">
              <w:t>dtap</w:t>
            </w:r>
            <w:proofErr w:type="spellEnd"/>
            <w:r w:rsidRPr="009C7B7D">
              <w:t xml:space="preserve">-rokotteen välillä tulee olla 2 vuoden väliaika. Tällaisessa tapauksessa työterveyshuolto antaa </w:t>
            </w:r>
            <w:proofErr w:type="spellStart"/>
            <w:r w:rsidRPr="009C7B7D">
              <w:t>dtap</w:t>
            </w:r>
            <w:proofErr w:type="spellEnd"/>
            <w:r w:rsidRPr="009C7B7D">
              <w:t>-rokotteen kahden vuoden täytyttyä.</w:t>
            </w:r>
          </w:p>
        </w:tc>
      </w:tr>
      <w:tr w:rsidR="009C7B7D" w:rsidRPr="009C7B7D" w14:paraId="78D2EB76" w14:textId="77777777" w:rsidTr="008A0D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778FD5" w:themeColor="accent1" w:themeTint="BF"/>
            </w:tcBorders>
            <w:shd w:val="clear" w:color="auto" w:fill="auto"/>
          </w:tcPr>
          <w:p w14:paraId="6B0335FF" w14:textId="77777777" w:rsidR="009C7B7D" w:rsidRPr="00CA1A5C" w:rsidRDefault="009C7B7D" w:rsidP="009C7B7D">
            <w:pPr>
              <w:ind w:left="567"/>
              <w:rPr>
                <w:b w:val="0"/>
                <w:bCs w:val="0"/>
              </w:rPr>
            </w:pPr>
            <w:r w:rsidRPr="00CA1A5C">
              <w:rPr>
                <w:b w:val="0"/>
                <w:bCs w:val="0"/>
              </w:rPr>
              <w:t>MPR</w:t>
            </w:r>
          </w:p>
          <w:p w14:paraId="753B7237" w14:textId="77777777" w:rsidR="009C7B7D" w:rsidRPr="009C7B7D" w:rsidRDefault="009C7B7D" w:rsidP="009C7B7D">
            <w:pPr>
              <w:ind w:left="567"/>
              <w:rPr>
                <w:b w:val="0"/>
                <w:bCs w:val="0"/>
              </w:rPr>
            </w:pPr>
            <w:r w:rsidRPr="009C7B7D">
              <w:rPr>
                <w:b w:val="0"/>
                <w:bCs w:val="0"/>
              </w:rPr>
              <w:t>sikotauti, tuhkarokko, vihurirokko</w:t>
            </w:r>
          </w:p>
        </w:tc>
        <w:tc>
          <w:tcPr>
            <w:tcW w:w="6662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0499AE7B" w14:textId="783FD16C" w:rsidR="009C7B7D" w:rsidRPr="009C7B7D" w:rsidRDefault="009C7B7D" w:rsidP="009C7B7D">
            <w:pPr>
              <w:numPr>
                <w:ilvl w:val="0"/>
                <w:numId w:val="3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7B7D">
              <w:t xml:space="preserve">Potilaiden </w:t>
            </w:r>
            <w:r w:rsidR="00F55BF4" w:rsidRPr="00DC4DD8">
              <w:t xml:space="preserve">ja asiakkaiden </w:t>
            </w:r>
            <w:r w:rsidRPr="009C7B7D">
              <w:t>hoitoon ja huoltoon osallistuva henkilöstö. Erillinen taulukko</w:t>
            </w:r>
            <w:r w:rsidR="00F93594">
              <w:t xml:space="preserve"> </w:t>
            </w:r>
            <w:r w:rsidR="00F93594" w:rsidRPr="00DC4DD8">
              <w:t>henkilöstöryhmistä ja toiminnoista</w:t>
            </w:r>
            <w:r w:rsidR="00F93594">
              <w:rPr>
                <w:color w:val="FF0000"/>
              </w:rPr>
              <w:t xml:space="preserve">, </w:t>
            </w:r>
            <w:r w:rsidRPr="009C7B7D">
              <w:t xml:space="preserve">joissa suoja tarvitaan. </w:t>
            </w:r>
          </w:p>
          <w:p w14:paraId="16C759F6" w14:textId="77777777" w:rsidR="009C7B7D" w:rsidRPr="009C7B7D" w:rsidRDefault="009C7B7D" w:rsidP="009C7B7D">
            <w:pPr>
              <w:numPr>
                <w:ilvl w:val="0"/>
                <w:numId w:val="3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7B7D">
              <w:t>Sairastettu tauti antaa riittävän suojan.</w:t>
            </w:r>
          </w:p>
        </w:tc>
      </w:tr>
      <w:tr w:rsidR="009C7B7D" w:rsidRPr="009C7B7D" w14:paraId="65615E9B" w14:textId="77777777" w:rsidTr="008A0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778FD5" w:themeColor="accent1" w:themeTint="BF"/>
            </w:tcBorders>
            <w:shd w:val="clear" w:color="auto" w:fill="auto"/>
          </w:tcPr>
          <w:p w14:paraId="4E9FF771" w14:textId="77777777" w:rsidR="009C7B7D" w:rsidRPr="009C7B7D" w:rsidRDefault="009C7B7D" w:rsidP="009C7B7D">
            <w:pPr>
              <w:ind w:left="567"/>
            </w:pPr>
            <w:r w:rsidRPr="00CA1A5C">
              <w:rPr>
                <w:b w:val="0"/>
                <w:bCs w:val="0"/>
              </w:rPr>
              <w:t>Vesirokkorokote</w:t>
            </w:r>
          </w:p>
        </w:tc>
        <w:tc>
          <w:tcPr>
            <w:tcW w:w="6662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69E48157" w14:textId="3C29EC67" w:rsidR="009C7B7D" w:rsidRPr="009C7B7D" w:rsidRDefault="00F55BF4" w:rsidP="009C7B7D">
            <w:pPr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B7D">
              <w:t xml:space="preserve">Potilaiden </w:t>
            </w:r>
            <w:r w:rsidRPr="00DC4DD8">
              <w:t>ja asiakkaiden</w:t>
            </w:r>
            <w:r w:rsidR="009C7B7D" w:rsidRPr="009C7B7D">
              <w:t xml:space="preserve"> hoitoon ja huoltoon osallistuva henkilöstö.  Erillinen taulukko </w:t>
            </w:r>
            <w:r w:rsidR="00F93594" w:rsidRPr="00DC4DD8">
              <w:t>henkilöstöryhmistä ja toiminnoista</w:t>
            </w:r>
            <w:r w:rsidR="009C7B7D" w:rsidRPr="009C7B7D">
              <w:t>, joissa suoja tarvitaan.</w:t>
            </w:r>
          </w:p>
          <w:p w14:paraId="7E42D7E5" w14:textId="77777777" w:rsidR="009C7B7D" w:rsidRPr="009C7B7D" w:rsidRDefault="009C7B7D" w:rsidP="009C7B7D">
            <w:pPr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B7D">
              <w:t>Sairastettu tauti antaa riittävän suojan.</w:t>
            </w:r>
          </w:p>
        </w:tc>
      </w:tr>
      <w:tr w:rsidR="009C7B7D" w:rsidRPr="009C7B7D" w14:paraId="12F11AF7" w14:textId="77777777" w:rsidTr="008A0D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778FD5" w:themeColor="accent1" w:themeTint="BF"/>
            </w:tcBorders>
            <w:shd w:val="clear" w:color="auto" w:fill="auto"/>
          </w:tcPr>
          <w:p w14:paraId="6377483B" w14:textId="77777777" w:rsidR="009C7B7D" w:rsidRPr="00CA1A5C" w:rsidRDefault="009C7B7D" w:rsidP="009C7B7D">
            <w:pPr>
              <w:ind w:left="567"/>
              <w:rPr>
                <w:b w:val="0"/>
                <w:bCs w:val="0"/>
              </w:rPr>
            </w:pPr>
            <w:r w:rsidRPr="00CA1A5C">
              <w:rPr>
                <w:b w:val="0"/>
                <w:bCs w:val="0"/>
              </w:rPr>
              <w:t xml:space="preserve">Hepatiitti B </w:t>
            </w:r>
          </w:p>
          <w:p w14:paraId="721AFD29" w14:textId="77777777" w:rsidR="009C7B7D" w:rsidRPr="009C7B7D" w:rsidRDefault="009C7B7D" w:rsidP="009C7B7D">
            <w:pPr>
              <w:ind w:left="567"/>
            </w:pPr>
          </w:p>
        </w:tc>
        <w:tc>
          <w:tcPr>
            <w:tcW w:w="6662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106F0628" w14:textId="77777777" w:rsidR="009C7B7D" w:rsidRPr="009C7B7D" w:rsidRDefault="009C7B7D" w:rsidP="009C7B7D">
            <w:pPr>
              <w:numPr>
                <w:ilvl w:val="0"/>
                <w:numId w:val="3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7B7D">
              <w:t>Suositus: hoitohenkilökunta ja lääkärit</w:t>
            </w:r>
          </w:p>
          <w:p w14:paraId="0E4BF48A" w14:textId="77777777" w:rsidR="009C7B7D" w:rsidRPr="009C7B7D" w:rsidRDefault="009C7B7D" w:rsidP="009C7B7D">
            <w:pPr>
              <w:numPr>
                <w:ilvl w:val="0"/>
                <w:numId w:val="3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7B7D">
              <w:t>Riskinarvion perusteella myös muut ammattiryhmät: esim. sairaalahuoltajat, välinehuoltajat, kehitysvammahuollon kaikki työntekijät, kuljetuskeskuksen henkilökunta sekä lähetit</w:t>
            </w:r>
          </w:p>
        </w:tc>
      </w:tr>
      <w:tr w:rsidR="009C7B7D" w:rsidRPr="009C7B7D" w14:paraId="1CCD8170" w14:textId="77777777" w:rsidTr="008A0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778FD5" w:themeColor="accent1" w:themeTint="BF"/>
            </w:tcBorders>
            <w:shd w:val="clear" w:color="auto" w:fill="auto"/>
          </w:tcPr>
          <w:p w14:paraId="46A43E7C" w14:textId="77777777" w:rsidR="009C7B7D" w:rsidRPr="009C7B7D" w:rsidRDefault="009C7B7D" w:rsidP="009C7B7D">
            <w:pPr>
              <w:ind w:left="567"/>
            </w:pPr>
            <w:r w:rsidRPr="009C7B7D">
              <w:rPr>
                <w:b w:val="0"/>
                <w:bCs w:val="0"/>
              </w:rPr>
              <w:t>Polio</w:t>
            </w:r>
          </w:p>
        </w:tc>
        <w:tc>
          <w:tcPr>
            <w:tcW w:w="6662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25FE0333" w14:textId="77777777" w:rsidR="009C7B7D" w:rsidRPr="009C7B7D" w:rsidRDefault="009C7B7D" w:rsidP="009C7B7D">
            <w:pPr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B7D">
              <w:t xml:space="preserve">Riskimaihin lähtevä ja saapuva henkilökunta/opiskelijat (ks. </w:t>
            </w:r>
            <w:proofErr w:type="spellStart"/>
            <w:r w:rsidRPr="009C7B7D">
              <w:t>THL:n</w:t>
            </w:r>
            <w:proofErr w:type="spellEnd"/>
            <w:r w:rsidRPr="009C7B7D">
              <w:t xml:space="preserve"> luettelo riskimaista).</w:t>
            </w:r>
          </w:p>
        </w:tc>
      </w:tr>
    </w:tbl>
    <w:p w14:paraId="00F4CD8D" w14:textId="02EAF907" w:rsidR="00EA2CAB" w:rsidRDefault="00EA2CAB" w:rsidP="009C7B7D">
      <w:pPr>
        <w:ind w:left="567"/>
        <w:rPr>
          <w:b/>
        </w:rPr>
      </w:pPr>
    </w:p>
    <w:p w14:paraId="0B603120" w14:textId="77777777" w:rsidR="00C43B40" w:rsidRDefault="00C43B40" w:rsidP="009C7B7D">
      <w:pPr>
        <w:ind w:left="567"/>
        <w:rPr>
          <w:b/>
        </w:rPr>
      </w:pPr>
    </w:p>
    <w:p w14:paraId="72496A1F" w14:textId="0B902B05" w:rsidR="00EA2CAB" w:rsidRPr="00D16A70" w:rsidRDefault="00F93594" w:rsidP="009C7B7D">
      <w:pPr>
        <w:ind w:left="567"/>
        <w:rPr>
          <w:b/>
          <w:sz w:val="20"/>
          <w:szCs w:val="20"/>
        </w:rPr>
      </w:pPr>
      <w:r w:rsidRPr="00D16A70">
        <w:rPr>
          <w:b/>
          <w:sz w:val="20"/>
          <w:szCs w:val="20"/>
        </w:rPr>
        <w:t xml:space="preserve">2. </w:t>
      </w:r>
      <w:r w:rsidR="00A309F5" w:rsidRPr="00D16A70">
        <w:rPr>
          <w:b/>
          <w:sz w:val="20"/>
          <w:szCs w:val="20"/>
        </w:rPr>
        <w:t>Tartuntatautilainen mukainen s</w:t>
      </w:r>
      <w:r w:rsidRPr="00D16A70">
        <w:rPr>
          <w:b/>
          <w:sz w:val="20"/>
          <w:szCs w:val="20"/>
        </w:rPr>
        <w:t>uojan tarve he</w:t>
      </w:r>
      <w:r w:rsidR="00A309F5" w:rsidRPr="00D16A70">
        <w:rPr>
          <w:b/>
          <w:sz w:val="20"/>
          <w:szCs w:val="20"/>
        </w:rPr>
        <w:t>nkil</w:t>
      </w:r>
      <w:r w:rsidRPr="00D16A70">
        <w:rPr>
          <w:b/>
          <w:sz w:val="20"/>
          <w:szCs w:val="20"/>
        </w:rPr>
        <w:t>östöryhmittäin ja toiminnoittain</w:t>
      </w:r>
      <w:r w:rsidR="00A309F5" w:rsidRPr="00D16A70">
        <w:rPr>
          <w:b/>
          <w:sz w:val="20"/>
          <w:szCs w:val="20"/>
        </w:rPr>
        <w:t xml:space="preserve"> </w:t>
      </w:r>
    </w:p>
    <w:p w14:paraId="5637DFA9" w14:textId="77777777" w:rsidR="00F93594" w:rsidRDefault="00F93594" w:rsidP="009C7B7D">
      <w:pPr>
        <w:ind w:left="567"/>
        <w:rPr>
          <w:b/>
        </w:rPr>
      </w:pPr>
    </w:p>
    <w:tbl>
      <w:tblPr>
        <w:tblStyle w:val="Normaalivarjostus1-korostus1"/>
        <w:tblW w:w="7088" w:type="dxa"/>
        <w:tblInd w:w="557" w:type="dxa"/>
        <w:tblLayout w:type="fixed"/>
        <w:tblLook w:val="04A0" w:firstRow="1" w:lastRow="0" w:firstColumn="1" w:lastColumn="0" w:noHBand="0" w:noVBand="1"/>
      </w:tblPr>
      <w:tblGrid>
        <w:gridCol w:w="7088"/>
      </w:tblGrid>
      <w:tr w:rsidR="00D7553A" w:rsidRPr="002F6B40" w14:paraId="32EC0800" w14:textId="77777777" w:rsidTr="00D75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shd w:val="clear" w:color="auto" w:fill="FBE9E3"/>
          </w:tcPr>
          <w:p w14:paraId="0C9B12E6" w14:textId="12F9E145" w:rsidR="00D7553A" w:rsidRPr="00DC4DD8" w:rsidRDefault="004A3C23" w:rsidP="004A3C23">
            <w:pPr>
              <w:ind w:left="0"/>
              <w:rPr>
                <w:bCs w:val="0"/>
              </w:rPr>
            </w:pPr>
            <w:r>
              <w:rPr>
                <w:bCs w:val="0"/>
              </w:rPr>
              <w:t>Henkilöstöryhmät, jotka osallistuvat välittömään hoitoon</w:t>
            </w:r>
            <w:r w:rsidR="00D7553A" w:rsidRPr="00DC4DD8">
              <w:rPr>
                <w:bCs w:val="0"/>
              </w:rPr>
              <w:t>:</w:t>
            </w:r>
          </w:p>
        </w:tc>
      </w:tr>
      <w:tr w:rsidR="00D7553A" w:rsidRPr="002F6B40" w14:paraId="13BFBAAB" w14:textId="77777777" w:rsidTr="00D75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right w:val="single" w:sz="8" w:space="0" w:color="778FD5" w:themeColor="accent1" w:themeTint="BF"/>
            </w:tcBorders>
            <w:shd w:val="clear" w:color="auto" w:fill="auto"/>
          </w:tcPr>
          <w:p w14:paraId="28784131" w14:textId="4EE28BB0" w:rsidR="00D7553A" w:rsidRPr="00DC4DD8" w:rsidRDefault="004A3C23" w:rsidP="004A3C23">
            <w:pPr>
              <w:ind w:left="0"/>
              <w:rPr>
                <w:b w:val="0"/>
              </w:rPr>
            </w:pPr>
            <w:r>
              <w:rPr>
                <w:b w:val="0"/>
              </w:rPr>
              <w:t>Sairaalassa</w:t>
            </w:r>
          </w:p>
        </w:tc>
      </w:tr>
      <w:tr w:rsidR="00D7553A" w:rsidRPr="002F6B40" w14:paraId="62494D75" w14:textId="77777777" w:rsidTr="00D756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right w:val="single" w:sz="8" w:space="0" w:color="778FD5" w:themeColor="accent1" w:themeTint="BF"/>
            </w:tcBorders>
            <w:shd w:val="clear" w:color="auto" w:fill="auto"/>
          </w:tcPr>
          <w:p w14:paraId="704E7C04" w14:textId="0257DFE3" w:rsidR="00D7553A" w:rsidRPr="00DC4DD8" w:rsidRDefault="00D7553A" w:rsidP="004A3C23">
            <w:pPr>
              <w:ind w:left="0"/>
              <w:rPr>
                <w:b w:val="0"/>
              </w:rPr>
            </w:pPr>
            <w:r w:rsidRPr="00DC4DD8">
              <w:rPr>
                <w:b w:val="0"/>
              </w:rPr>
              <w:t>Terveyskesku</w:t>
            </w:r>
            <w:r w:rsidR="004A3C23">
              <w:rPr>
                <w:b w:val="0"/>
              </w:rPr>
              <w:t>k</w:t>
            </w:r>
            <w:r w:rsidRPr="00DC4DD8">
              <w:rPr>
                <w:b w:val="0"/>
              </w:rPr>
              <w:t>s</w:t>
            </w:r>
            <w:r w:rsidR="004A3C23">
              <w:rPr>
                <w:b w:val="0"/>
              </w:rPr>
              <w:t>essa</w:t>
            </w:r>
          </w:p>
        </w:tc>
      </w:tr>
      <w:tr w:rsidR="00D7553A" w:rsidRPr="002F6B40" w14:paraId="4589D277" w14:textId="77777777" w:rsidTr="00D75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right w:val="single" w:sz="8" w:space="0" w:color="778FD5" w:themeColor="accent1" w:themeTint="BF"/>
            </w:tcBorders>
            <w:shd w:val="clear" w:color="auto" w:fill="auto"/>
          </w:tcPr>
          <w:p w14:paraId="3D68F568" w14:textId="427FF745" w:rsidR="00D7553A" w:rsidRPr="00DC4DD8" w:rsidRDefault="004A3C23" w:rsidP="004A3C23">
            <w:pPr>
              <w:ind w:left="0"/>
              <w:rPr>
                <w:b w:val="0"/>
              </w:rPr>
            </w:pPr>
            <w:r>
              <w:rPr>
                <w:b w:val="0"/>
              </w:rPr>
              <w:t>Kotihoidossa</w:t>
            </w:r>
          </w:p>
        </w:tc>
      </w:tr>
      <w:tr w:rsidR="00D7553A" w:rsidRPr="002F6B40" w14:paraId="2B0B44D2" w14:textId="77777777" w:rsidTr="00D756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right w:val="single" w:sz="8" w:space="0" w:color="778FD5" w:themeColor="accent1" w:themeTint="BF"/>
            </w:tcBorders>
            <w:shd w:val="clear" w:color="auto" w:fill="auto"/>
          </w:tcPr>
          <w:p w14:paraId="7A648A19" w14:textId="1E537262" w:rsidR="00D7553A" w:rsidRPr="00DC4DD8" w:rsidRDefault="004A3C23" w:rsidP="00D7553A">
            <w:pPr>
              <w:ind w:left="0"/>
              <w:rPr>
                <w:b w:val="0"/>
              </w:rPr>
            </w:pPr>
            <w:r>
              <w:rPr>
                <w:b w:val="0"/>
              </w:rPr>
              <w:t>Kotisairaalahoidossa</w:t>
            </w:r>
          </w:p>
        </w:tc>
      </w:tr>
      <w:tr w:rsidR="00D7553A" w:rsidRPr="002F6B40" w14:paraId="2225D0D9" w14:textId="77777777" w:rsidTr="00D75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right w:val="single" w:sz="8" w:space="0" w:color="778FD5" w:themeColor="accent1" w:themeTint="BF"/>
            </w:tcBorders>
            <w:shd w:val="clear" w:color="auto" w:fill="auto"/>
          </w:tcPr>
          <w:p w14:paraId="535C04E8" w14:textId="098398FD" w:rsidR="00D7553A" w:rsidRPr="00DC4DD8" w:rsidRDefault="002F59A5" w:rsidP="002F59A5">
            <w:pPr>
              <w:ind w:left="0"/>
              <w:rPr>
                <w:b w:val="0"/>
              </w:rPr>
            </w:pPr>
            <w:r w:rsidRPr="00DC4DD8">
              <w:rPr>
                <w:b w:val="0"/>
              </w:rPr>
              <w:t>S</w:t>
            </w:r>
            <w:r w:rsidR="004A3C23">
              <w:rPr>
                <w:b w:val="0"/>
              </w:rPr>
              <w:t>airaankuljetuksessa ja ensihoidossa</w:t>
            </w:r>
          </w:p>
        </w:tc>
      </w:tr>
      <w:tr w:rsidR="00D7553A" w:rsidRPr="002F6B40" w14:paraId="16F799DE" w14:textId="77777777" w:rsidTr="00D756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right w:val="single" w:sz="8" w:space="0" w:color="778FD5" w:themeColor="accent1" w:themeTint="BF"/>
            </w:tcBorders>
            <w:shd w:val="clear" w:color="auto" w:fill="auto"/>
          </w:tcPr>
          <w:p w14:paraId="10F5BA05" w14:textId="65CEB5F5" w:rsidR="00D7553A" w:rsidRPr="00DC4DD8" w:rsidRDefault="00D7553A" w:rsidP="004A3C23">
            <w:pPr>
              <w:ind w:left="0"/>
              <w:rPr>
                <w:b w:val="0"/>
              </w:rPr>
            </w:pPr>
            <w:r w:rsidRPr="00DC4DD8">
              <w:rPr>
                <w:b w:val="0"/>
              </w:rPr>
              <w:t>Ikääntyneiden ho</w:t>
            </w:r>
            <w:r w:rsidR="004A3C23">
              <w:rPr>
                <w:b w:val="0"/>
              </w:rPr>
              <w:t>idon- ja hoivan toimintayksiköissä</w:t>
            </w:r>
          </w:p>
        </w:tc>
      </w:tr>
      <w:tr w:rsidR="00D7553A" w:rsidRPr="002F6B40" w14:paraId="4134E05A" w14:textId="77777777" w:rsidTr="00D75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right w:val="single" w:sz="8" w:space="0" w:color="778FD5" w:themeColor="accent1" w:themeTint="BF"/>
            </w:tcBorders>
            <w:shd w:val="clear" w:color="auto" w:fill="auto"/>
          </w:tcPr>
          <w:p w14:paraId="1314E668" w14:textId="255076D0" w:rsidR="00D7553A" w:rsidRPr="00DC4DD8" w:rsidRDefault="00D7553A" w:rsidP="00D7553A">
            <w:pPr>
              <w:ind w:left="0"/>
              <w:rPr>
                <w:b w:val="0"/>
              </w:rPr>
            </w:pPr>
            <w:r w:rsidRPr="00DC4DD8">
              <w:rPr>
                <w:b w:val="0"/>
              </w:rPr>
              <w:t>Va</w:t>
            </w:r>
            <w:r w:rsidR="004A3C23">
              <w:rPr>
                <w:b w:val="0"/>
              </w:rPr>
              <w:t>mmaisalan toimintayksiköissä</w:t>
            </w:r>
          </w:p>
        </w:tc>
      </w:tr>
      <w:tr w:rsidR="00D7553A" w:rsidRPr="002F6B40" w14:paraId="2156FACF" w14:textId="77777777" w:rsidTr="00D756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right w:val="single" w:sz="8" w:space="0" w:color="778FD5" w:themeColor="accent1" w:themeTint="BF"/>
            </w:tcBorders>
            <w:shd w:val="clear" w:color="auto" w:fill="auto"/>
          </w:tcPr>
          <w:p w14:paraId="68E11476" w14:textId="009AFEDA" w:rsidR="00D7553A" w:rsidRPr="00DC4DD8" w:rsidRDefault="004A3C23" w:rsidP="00D7553A">
            <w:pPr>
              <w:ind w:left="0"/>
              <w:rPr>
                <w:b w:val="0"/>
              </w:rPr>
            </w:pPr>
            <w:r>
              <w:rPr>
                <w:b w:val="0"/>
              </w:rPr>
              <w:t>Potilaiden r</w:t>
            </w:r>
            <w:r w:rsidR="00D7553A" w:rsidRPr="00DC4DD8">
              <w:rPr>
                <w:b w:val="0"/>
              </w:rPr>
              <w:t>uuan jakeluun ja siivoukseen osallistuvat työntekijät</w:t>
            </w:r>
          </w:p>
        </w:tc>
      </w:tr>
      <w:tr w:rsidR="00D7553A" w:rsidRPr="002F6B40" w14:paraId="4AA1A21B" w14:textId="77777777" w:rsidTr="00D75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right w:val="single" w:sz="8" w:space="0" w:color="778FD5" w:themeColor="accent1" w:themeTint="BF"/>
            </w:tcBorders>
            <w:shd w:val="clear" w:color="auto" w:fill="auto"/>
          </w:tcPr>
          <w:p w14:paraId="517E7380" w14:textId="2BC33269" w:rsidR="00D7553A" w:rsidRPr="00DC4DD8" w:rsidRDefault="004A3C23" w:rsidP="004A3C23">
            <w:pPr>
              <w:ind w:left="0"/>
              <w:rPr>
                <w:b w:val="0"/>
              </w:rPr>
            </w:pPr>
            <w:r>
              <w:rPr>
                <w:b w:val="0"/>
              </w:rPr>
              <w:t>A</w:t>
            </w:r>
            <w:r w:rsidR="00D7553A" w:rsidRPr="00DC4DD8">
              <w:rPr>
                <w:b w:val="0"/>
              </w:rPr>
              <w:t xml:space="preserve">siakastyössä toimiva </w:t>
            </w:r>
            <w:r>
              <w:rPr>
                <w:b w:val="0"/>
              </w:rPr>
              <w:t>l</w:t>
            </w:r>
            <w:r w:rsidRPr="00DC4DD8">
              <w:rPr>
                <w:b w:val="0"/>
              </w:rPr>
              <w:t xml:space="preserve">ääkehuollon </w:t>
            </w:r>
            <w:r w:rsidR="00D7553A" w:rsidRPr="00DC4DD8">
              <w:rPr>
                <w:b w:val="0"/>
              </w:rPr>
              <w:t>henkilöstö</w:t>
            </w:r>
          </w:p>
        </w:tc>
      </w:tr>
      <w:tr w:rsidR="00D7553A" w:rsidRPr="002F6B40" w14:paraId="078BBBC4" w14:textId="77777777" w:rsidTr="00D756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right w:val="single" w:sz="8" w:space="0" w:color="778FD5" w:themeColor="accent1" w:themeTint="BF"/>
            </w:tcBorders>
            <w:shd w:val="clear" w:color="auto" w:fill="auto"/>
          </w:tcPr>
          <w:p w14:paraId="1EAB213E" w14:textId="24C59FA3" w:rsidR="00D7553A" w:rsidRPr="00DC4DD8" w:rsidRDefault="009211AC" w:rsidP="009211AC">
            <w:pPr>
              <w:ind w:left="0"/>
              <w:rPr>
                <w:b w:val="0"/>
              </w:rPr>
            </w:pPr>
            <w:r>
              <w:rPr>
                <w:b w:val="0"/>
              </w:rPr>
              <w:t>Kaikissa</w:t>
            </w:r>
            <w:r w:rsidR="000F60B7" w:rsidRPr="00DC4DD8">
              <w:rPr>
                <w:b w:val="0"/>
              </w:rPr>
              <w:t xml:space="preserve"> </w:t>
            </w:r>
            <w:r>
              <w:rPr>
                <w:b w:val="0"/>
              </w:rPr>
              <w:t>yllä mainituissa</w:t>
            </w:r>
            <w:r w:rsidR="000F60B7" w:rsidRPr="00DC4DD8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tehtävissä harjoittelevat </w:t>
            </w:r>
            <w:r w:rsidR="000F60B7" w:rsidRPr="00DC4DD8">
              <w:rPr>
                <w:b w:val="0"/>
              </w:rPr>
              <w:t>opiskelijat</w:t>
            </w:r>
          </w:p>
        </w:tc>
      </w:tr>
    </w:tbl>
    <w:p w14:paraId="009D142B" w14:textId="77777777" w:rsidR="000F60B7" w:rsidRDefault="000F60B7" w:rsidP="0053052B">
      <w:pPr>
        <w:ind w:left="567"/>
      </w:pPr>
    </w:p>
    <w:tbl>
      <w:tblPr>
        <w:tblStyle w:val="Normaalivarjostus1-korostus1"/>
        <w:tblW w:w="9383" w:type="dxa"/>
        <w:tblInd w:w="557" w:type="dxa"/>
        <w:tblLayout w:type="fixed"/>
        <w:tblLook w:val="04A0" w:firstRow="1" w:lastRow="0" w:firstColumn="1" w:lastColumn="0" w:noHBand="0" w:noVBand="1"/>
      </w:tblPr>
      <w:tblGrid>
        <w:gridCol w:w="4395"/>
        <w:gridCol w:w="1247"/>
        <w:gridCol w:w="1247"/>
        <w:gridCol w:w="1247"/>
        <w:gridCol w:w="1247"/>
      </w:tblGrid>
      <w:tr w:rsidR="00CD4EE2" w:rsidRPr="002F6B40" w14:paraId="32D1F77A" w14:textId="77777777" w:rsidTr="00727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right w:val="single" w:sz="8" w:space="0" w:color="778FD5" w:themeColor="accent1" w:themeTint="BF"/>
            </w:tcBorders>
            <w:shd w:val="clear" w:color="auto" w:fill="FBE9E3"/>
          </w:tcPr>
          <w:p w14:paraId="3F97C62B" w14:textId="3E743F63" w:rsidR="00CD4EE2" w:rsidRPr="004723EF" w:rsidRDefault="00CD4EE2" w:rsidP="00420D7C">
            <w:pPr>
              <w:ind w:left="0"/>
              <w:rPr>
                <w:bCs w:val="0"/>
              </w:rPr>
            </w:pPr>
            <w:r>
              <w:rPr>
                <w:bCs w:val="0"/>
              </w:rPr>
              <w:t>Rokotuss</w:t>
            </w:r>
            <w:r w:rsidRPr="004723EF">
              <w:rPr>
                <w:bCs w:val="0"/>
              </w:rPr>
              <w:t>uojan tarve toiminnoittain</w:t>
            </w:r>
            <w:r>
              <w:rPr>
                <w:bCs w:val="0"/>
              </w:rPr>
              <w:t>: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FBE9E3"/>
          </w:tcPr>
          <w:p w14:paraId="3C9A3E1B" w14:textId="4559D03F" w:rsidR="00CD4EE2" w:rsidRPr="004723EF" w:rsidRDefault="00CD4EE2" w:rsidP="002B7B84">
            <w:pPr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4723EF">
              <w:rPr>
                <w:bCs w:val="0"/>
              </w:rPr>
              <w:t>Tuhka</w:t>
            </w:r>
            <w:r w:rsidR="00727130">
              <w:rPr>
                <w:bCs w:val="0"/>
              </w:rPr>
              <w:t>-</w:t>
            </w:r>
            <w:r w:rsidRPr="004723EF">
              <w:rPr>
                <w:bCs w:val="0"/>
              </w:rPr>
              <w:t>rokko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FBE9E3"/>
          </w:tcPr>
          <w:p w14:paraId="044D6D86" w14:textId="77777777" w:rsidR="00CD4EE2" w:rsidRPr="004723EF" w:rsidRDefault="00CD4EE2" w:rsidP="002B7B84">
            <w:pPr>
              <w:ind w:left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4723EF">
              <w:rPr>
                <w:bCs w:val="0"/>
              </w:rPr>
              <w:t>Vesirokko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FBE9E3"/>
          </w:tcPr>
          <w:p w14:paraId="2C841E5F" w14:textId="77777777" w:rsidR="00727130" w:rsidRPr="00C43B40" w:rsidRDefault="00CD4EE2" w:rsidP="00C43B40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C43B40">
              <w:rPr>
                <w:bCs w:val="0"/>
              </w:rPr>
              <w:t>Kausi-</w:t>
            </w:r>
          </w:p>
          <w:p w14:paraId="53CE7861" w14:textId="13C6A532" w:rsidR="00CD4EE2" w:rsidRPr="00C43B40" w:rsidRDefault="00CD4EE2" w:rsidP="00C43B40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C43B40">
              <w:rPr>
                <w:bCs w:val="0"/>
              </w:rPr>
              <w:t>influenssa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</w:tcBorders>
            <w:shd w:val="clear" w:color="auto" w:fill="FBE9E3"/>
          </w:tcPr>
          <w:p w14:paraId="296F6DBF" w14:textId="23F39CAE" w:rsidR="00CD4EE2" w:rsidRPr="004723EF" w:rsidRDefault="00CD4EE2" w:rsidP="00C43B40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4723EF">
              <w:rPr>
                <w:bCs w:val="0"/>
              </w:rPr>
              <w:t>Hinkuyskä</w:t>
            </w:r>
          </w:p>
        </w:tc>
      </w:tr>
      <w:tr w:rsidR="00CD4EE2" w:rsidRPr="002F6B40" w14:paraId="560A1F19" w14:textId="77777777" w:rsidTr="00727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right w:val="single" w:sz="8" w:space="0" w:color="778FD5" w:themeColor="accent1" w:themeTint="BF"/>
            </w:tcBorders>
            <w:shd w:val="clear" w:color="auto" w:fill="auto"/>
          </w:tcPr>
          <w:p w14:paraId="3C0FDAE9" w14:textId="60179962" w:rsidR="00CD4EE2" w:rsidRPr="004723EF" w:rsidRDefault="00CD4EE2" w:rsidP="002B7B84">
            <w:pPr>
              <w:ind w:left="0"/>
              <w:rPr>
                <w:b w:val="0"/>
              </w:rPr>
            </w:pPr>
            <w:r>
              <w:rPr>
                <w:b w:val="0"/>
              </w:rPr>
              <w:t xml:space="preserve">Päivystykset, </w:t>
            </w:r>
            <w:r w:rsidRPr="004723EF">
              <w:rPr>
                <w:b w:val="0"/>
              </w:rPr>
              <w:t>ensihoito</w:t>
            </w:r>
            <w:r>
              <w:rPr>
                <w:b w:val="0"/>
              </w:rPr>
              <w:t xml:space="preserve"> ja pelastustoiminta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474E0372" w14:textId="77777777" w:rsidR="00CD4EE2" w:rsidRPr="00CD4EE2" w:rsidRDefault="00CD4EE2" w:rsidP="00727130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EE2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16E70E59" w14:textId="77777777" w:rsidR="00CD4EE2" w:rsidRPr="00CD4EE2" w:rsidRDefault="00CD4EE2" w:rsidP="00727130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EE2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4BCFF8C0" w14:textId="5ACB1EB8" w:rsidR="00CD4EE2" w:rsidRPr="00C43B40" w:rsidRDefault="00CD4EE2" w:rsidP="00727130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3B40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</w:tcBorders>
            <w:shd w:val="clear" w:color="auto" w:fill="auto"/>
          </w:tcPr>
          <w:p w14:paraId="391E2F52" w14:textId="32ED11C8" w:rsidR="00CD4EE2" w:rsidRPr="00CD4EE2" w:rsidRDefault="00CD4EE2" w:rsidP="00727130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EE2">
              <w:t xml:space="preserve">x </w:t>
            </w:r>
            <w:r w:rsidRPr="00CD4EE2">
              <w:rPr>
                <w:vertAlign w:val="superscript"/>
              </w:rPr>
              <w:t>1)</w:t>
            </w:r>
          </w:p>
        </w:tc>
      </w:tr>
      <w:tr w:rsidR="00CD4EE2" w:rsidRPr="002F6B40" w14:paraId="39EEB36F" w14:textId="77777777" w:rsidTr="007271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right w:val="single" w:sz="8" w:space="0" w:color="778FD5" w:themeColor="accent1" w:themeTint="BF"/>
            </w:tcBorders>
            <w:shd w:val="clear" w:color="auto" w:fill="auto"/>
          </w:tcPr>
          <w:p w14:paraId="5D57F8C4" w14:textId="3BB550B8" w:rsidR="00CD4EE2" w:rsidRPr="004723EF" w:rsidRDefault="00CD4EE2" w:rsidP="00DE2924">
            <w:pPr>
              <w:ind w:left="0"/>
              <w:rPr>
                <w:b w:val="0"/>
              </w:rPr>
            </w:pPr>
            <w:r w:rsidRPr="004723EF">
              <w:rPr>
                <w:b w:val="0"/>
              </w:rPr>
              <w:t xml:space="preserve">Aikuisten </w:t>
            </w:r>
            <w:r>
              <w:rPr>
                <w:b w:val="0"/>
              </w:rPr>
              <w:t>terveyden ja sairaanhoidon palvelut; ajanvarausvastaanotot, vuodeosasto- teho-osasto ym. hoidot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12EF6C9E" w14:textId="77777777" w:rsidR="00CD4EE2" w:rsidRPr="00CD4EE2" w:rsidRDefault="00CD4EE2" w:rsidP="00727130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4EE2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0626B514" w14:textId="77777777" w:rsidR="00CD4EE2" w:rsidRPr="00CD4EE2" w:rsidRDefault="00CD4EE2" w:rsidP="00727130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4EE2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41C4B06E" w14:textId="3D666AF6" w:rsidR="00CD4EE2" w:rsidRPr="00C43B40" w:rsidRDefault="00CD4EE2" w:rsidP="00727130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43B40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</w:tcBorders>
            <w:shd w:val="clear" w:color="auto" w:fill="auto"/>
          </w:tcPr>
          <w:p w14:paraId="15FD8547" w14:textId="0486C874" w:rsidR="00CD4EE2" w:rsidRPr="00CD4EE2" w:rsidRDefault="00CD4EE2" w:rsidP="00727130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D4EE2" w:rsidRPr="002F6B40" w14:paraId="6BC8613E" w14:textId="77777777" w:rsidTr="00727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right w:val="single" w:sz="8" w:space="0" w:color="778FD5" w:themeColor="accent1" w:themeTint="BF"/>
            </w:tcBorders>
            <w:shd w:val="clear" w:color="auto" w:fill="auto"/>
          </w:tcPr>
          <w:p w14:paraId="6A3EA97B" w14:textId="77777777" w:rsidR="00CD4EE2" w:rsidRPr="004723EF" w:rsidRDefault="00CD4EE2" w:rsidP="00A06A90">
            <w:pPr>
              <w:ind w:left="0"/>
              <w:rPr>
                <w:b w:val="0"/>
              </w:rPr>
            </w:pPr>
            <w:r w:rsidRPr="004723EF">
              <w:rPr>
                <w:b w:val="0"/>
              </w:rPr>
              <w:t>Suun terveydenhuolto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00F8C79A" w14:textId="77777777" w:rsidR="00CD4EE2" w:rsidRPr="00CD4EE2" w:rsidRDefault="00CD4EE2" w:rsidP="00727130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EE2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630E1258" w14:textId="77777777" w:rsidR="00CD4EE2" w:rsidRPr="00CD4EE2" w:rsidRDefault="00CD4EE2" w:rsidP="00727130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EE2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77C4472B" w14:textId="1D222B59" w:rsidR="00CD4EE2" w:rsidRPr="00C43B40" w:rsidRDefault="00CD4EE2" w:rsidP="00727130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3B40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</w:tcBorders>
            <w:shd w:val="clear" w:color="auto" w:fill="auto"/>
          </w:tcPr>
          <w:p w14:paraId="2DE2AB0A" w14:textId="31B13ED5" w:rsidR="00CD4EE2" w:rsidRPr="00CD4EE2" w:rsidRDefault="00CD4EE2" w:rsidP="00727130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4EE2" w:rsidRPr="002F6B40" w14:paraId="27BDE2A9" w14:textId="77777777" w:rsidTr="007271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right w:val="single" w:sz="8" w:space="0" w:color="778FD5" w:themeColor="accent1" w:themeTint="BF"/>
            </w:tcBorders>
            <w:shd w:val="clear" w:color="auto" w:fill="auto"/>
          </w:tcPr>
          <w:p w14:paraId="0973AA9E" w14:textId="77777777" w:rsidR="00CD4EE2" w:rsidRPr="004723EF" w:rsidRDefault="00CD4EE2" w:rsidP="00930F31">
            <w:pPr>
              <w:ind w:left="0"/>
              <w:rPr>
                <w:b w:val="0"/>
              </w:rPr>
            </w:pPr>
            <w:r w:rsidRPr="004723EF">
              <w:rPr>
                <w:b w:val="0"/>
              </w:rPr>
              <w:t>Lasten- ja vastasyntyneiden osastot, synnytysosastot, vierihoito-osastot, äitiys- ja lastenneuvolat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35651A42" w14:textId="77777777" w:rsidR="00CD4EE2" w:rsidRPr="00CD4EE2" w:rsidRDefault="00CD4EE2" w:rsidP="00727130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4EE2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02AD2BEC" w14:textId="77777777" w:rsidR="00CD4EE2" w:rsidRPr="00CD4EE2" w:rsidRDefault="00CD4EE2" w:rsidP="00727130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4EE2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3E699DBF" w14:textId="42E5AFDA" w:rsidR="00CD4EE2" w:rsidRPr="00C43B40" w:rsidRDefault="00CD4EE2" w:rsidP="00727130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43B40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</w:tcBorders>
            <w:shd w:val="clear" w:color="auto" w:fill="auto"/>
          </w:tcPr>
          <w:p w14:paraId="487ABD53" w14:textId="3FEB3C00" w:rsidR="00CD4EE2" w:rsidRPr="00CD4EE2" w:rsidRDefault="00CD4EE2" w:rsidP="00727130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4EE2">
              <w:t>x</w:t>
            </w:r>
          </w:p>
        </w:tc>
      </w:tr>
      <w:tr w:rsidR="00CD4EE2" w:rsidRPr="002F6B40" w14:paraId="1919BED5" w14:textId="77777777" w:rsidTr="00727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right w:val="single" w:sz="8" w:space="0" w:color="778FD5" w:themeColor="accent1" w:themeTint="BF"/>
            </w:tcBorders>
            <w:shd w:val="clear" w:color="auto" w:fill="auto"/>
          </w:tcPr>
          <w:p w14:paraId="3AAD3F24" w14:textId="77777777" w:rsidR="00CD4EE2" w:rsidRPr="004723EF" w:rsidRDefault="00CD4EE2" w:rsidP="00930F31">
            <w:pPr>
              <w:ind w:left="0"/>
              <w:rPr>
                <w:b w:val="0"/>
              </w:rPr>
            </w:pPr>
            <w:r w:rsidRPr="004723EF">
              <w:rPr>
                <w:b w:val="0"/>
              </w:rPr>
              <w:t>Lasten ajanvarausvastaanotot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235C2870" w14:textId="77777777" w:rsidR="00CD4EE2" w:rsidRPr="00CD4EE2" w:rsidRDefault="00CD4EE2" w:rsidP="00727130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EE2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21881ACB" w14:textId="77777777" w:rsidR="00CD4EE2" w:rsidRPr="00CD4EE2" w:rsidRDefault="00CD4EE2" w:rsidP="00727130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EE2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3EEBD17E" w14:textId="009812B8" w:rsidR="00CD4EE2" w:rsidRPr="00C43B40" w:rsidRDefault="00CD4EE2" w:rsidP="00727130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3B40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</w:tcBorders>
            <w:shd w:val="clear" w:color="auto" w:fill="auto"/>
          </w:tcPr>
          <w:p w14:paraId="7D78A9DF" w14:textId="638DE7AB" w:rsidR="00CD4EE2" w:rsidRPr="00CD4EE2" w:rsidRDefault="00CD4EE2" w:rsidP="00727130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EE2">
              <w:t>x</w:t>
            </w:r>
          </w:p>
        </w:tc>
      </w:tr>
      <w:tr w:rsidR="00CD4EE2" w:rsidRPr="002F6B40" w14:paraId="758050FF" w14:textId="77777777" w:rsidTr="007271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right w:val="single" w:sz="8" w:space="0" w:color="778FD5" w:themeColor="accent1" w:themeTint="BF"/>
            </w:tcBorders>
            <w:shd w:val="clear" w:color="auto" w:fill="auto"/>
          </w:tcPr>
          <w:p w14:paraId="0BBABDBC" w14:textId="77777777" w:rsidR="00CD4EE2" w:rsidRPr="004723EF" w:rsidRDefault="00CD4EE2" w:rsidP="00930F31">
            <w:pPr>
              <w:ind w:left="0"/>
              <w:rPr>
                <w:b w:val="0"/>
              </w:rPr>
            </w:pPr>
            <w:r>
              <w:rPr>
                <w:b w:val="0"/>
              </w:rPr>
              <w:t>Vammaispalvelut, k</w:t>
            </w:r>
            <w:r w:rsidRPr="004723EF">
              <w:rPr>
                <w:b w:val="0"/>
              </w:rPr>
              <w:t xml:space="preserve">ehitysvammahuolto, vammaisten </w:t>
            </w:r>
            <w:r>
              <w:rPr>
                <w:b w:val="0"/>
              </w:rPr>
              <w:t xml:space="preserve">hoitolaitokset, </w:t>
            </w:r>
            <w:r w:rsidRPr="004723EF">
              <w:rPr>
                <w:b w:val="0"/>
              </w:rPr>
              <w:t>asumispalvelut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160D8C4C" w14:textId="77777777" w:rsidR="00CD4EE2" w:rsidRPr="00CD4EE2" w:rsidRDefault="00CD4EE2" w:rsidP="00727130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4EE2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20CBFF87" w14:textId="77777777" w:rsidR="00CD4EE2" w:rsidRPr="00CD4EE2" w:rsidRDefault="00CD4EE2" w:rsidP="00727130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4EE2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18D6383F" w14:textId="6512CC1F" w:rsidR="00CD4EE2" w:rsidRPr="00C43B40" w:rsidRDefault="00CD4EE2" w:rsidP="00727130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43B40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</w:tcBorders>
            <w:shd w:val="clear" w:color="auto" w:fill="auto"/>
          </w:tcPr>
          <w:p w14:paraId="4D168F32" w14:textId="77D09AF9" w:rsidR="00CD4EE2" w:rsidRPr="00CD4EE2" w:rsidRDefault="00CD4EE2" w:rsidP="00727130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4EE2">
              <w:t xml:space="preserve">x </w:t>
            </w:r>
            <w:r w:rsidRPr="00CD4EE2">
              <w:rPr>
                <w:vertAlign w:val="superscript"/>
              </w:rPr>
              <w:t>1)</w:t>
            </w:r>
          </w:p>
        </w:tc>
      </w:tr>
      <w:tr w:rsidR="00CD4EE2" w:rsidRPr="002F6B40" w14:paraId="00D94400" w14:textId="77777777" w:rsidTr="00727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right w:val="single" w:sz="8" w:space="0" w:color="778FD5" w:themeColor="accent1" w:themeTint="BF"/>
            </w:tcBorders>
            <w:shd w:val="clear" w:color="auto" w:fill="auto"/>
          </w:tcPr>
          <w:p w14:paraId="7BF2934C" w14:textId="77777777" w:rsidR="00CD4EE2" w:rsidRPr="004723EF" w:rsidRDefault="00CD4EE2" w:rsidP="00A06A90">
            <w:pPr>
              <w:ind w:left="0"/>
              <w:rPr>
                <w:b w:val="0"/>
              </w:rPr>
            </w:pPr>
            <w:r w:rsidRPr="004723EF">
              <w:rPr>
                <w:b w:val="0"/>
              </w:rPr>
              <w:t>Vanhusten asumispalvelut, vanhusten päivätoiminta, palvelukeskukset, kotihoito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2409B649" w14:textId="77777777" w:rsidR="00CD4EE2" w:rsidRPr="00CD4EE2" w:rsidRDefault="00CD4EE2" w:rsidP="00727130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EE2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23A2C2BF" w14:textId="77777777" w:rsidR="00CD4EE2" w:rsidRPr="00CD4EE2" w:rsidRDefault="00CD4EE2" w:rsidP="00727130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EE2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2E2129C4" w14:textId="1D2DB2B5" w:rsidR="00CD4EE2" w:rsidRPr="00C43B40" w:rsidRDefault="00CD4EE2" w:rsidP="00727130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3B40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</w:tcBorders>
            <w:shd w:val="clear" w:color="auto" w:fill="auto"/>
          </w:tcPr>
          <w:p w14:paraId="3615E404" w14:textId="6D38910A" w:rsidR="00CD4EE2" w:rsidRPr="00CD4EE2" w:rsidRDefault="00CD4EE2" w:rsidP="00727130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4EE2" w:rsidRPr="002F6B40" w14:paraId="49F81797" w14:textId="77777777" w:rsidTr="007271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right w:val="single" w:sz="8" w:space="0" w:color="778FD5" w:themeColor="accent1" w:themeTint="BF"/>
            </w:tcBorders>
            <w:shd w:val="clear" w:color="auto" w:fill="auto"/>
          </w:tcPr>
          <w:p w14:paraId="5CA0BC21" w14:textId="77777777" w:rsidR="00CD4EE2" w:rsidRPr="004723EF" w:rsidRDefault="00CD4EE2" w:rsidP="00A06A90">
            <w:pPr>
              <w:ind w:left="0"/>
              <w:rPr>
                <w:b w:val="0"/>
              </w:rPr>
            </w:pPr>
            <w:r>
              <w:rPr>
                <w:b w:val="0"/>
              </w:rPr>
              <w:t>Operatiivinen toiminta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1D5E13B5" w14:textId="77777777" w:rsidR="00CD4EE2" w:rsidRPr="00CD4EE2" w:rsidRDefault="00CD4EE2" w:rsidP="00727130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4EE2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3D26D8CD" w14:textId="77777777" w:rsidR="00CD4EE2" w:rsidRPr="00CD4EE2" w:rsidRDefault="00CD4EE2" w:rsidP="00727130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4EE2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04638920" w14:textId="7D2D88D7" w:rsidR="00CD4EE2" w:rsidRPr="00C43B40" w:rsidRDefault="00CD4EE2" w:rsidP="00727130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43B40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</w:tcBorders>
            <w:shd w:val="clear" w:color="auto" w:fill="auto"/>
          </w:tcPr>
          <w:p w14:paraId="16580658" w14:textId="494C04DE" w:rsidR="00CD4EE2" w:rsidRPr="00CD4EE2" w:rsidRDefault="00CD4EE2" w:rsidP="00727130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4EE2">
              <w:t xml:space="preserve">x </w:t>
            </w:r>
            <w:r w:rsidRPr="00CD4EE2">
              <w:rPr>
                <w:vertAlign w:val="superscript"/>
              </w:rPr>
              <w:t>1)</w:t>
            </w:r>
          </w:p>
        </w:tc>
      </w:tr>
      <w:tr w:rsidR="00CD4EE2" w:rsidRPr="002F6B40" w14:paraId="031141E0" w14:textId="77777777" w:rsidTr="00727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right w:val="single" w:sz="8" w:space="0" w:color="778FD5" w:themeColor="accent1" w:themeTint="BF"/>
            </w:tcBorders>
            <w:shd w:val="clear" w:color="auto" w:fill="auto"/>
          </w:tcPr>
          <w:p w14:paraId="4DADC97B" w14:textId="77777777" w:rsidR="00CD4EE2" w:rsidRPr="004723EF" w:rsidRDefault="00CD4EE2" w:rsidP="00A06A90">
            <w:pPr>
              <w:ind w:left="0"/>
              <w:rPr>
                <w:b w:val="0"/>
              </w:rPr>
            </w:pPr>
            <w:r>
              <w:rPr>
                <w:b w:val="0"/>
              </w:rPr>
              <w:t>Laboratorion näytteenotot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1F17546B" w14:textId="77777777" w:rsidR="00CD4EE2" w:rsidRPr="00CD4EE2" w:rsidRDefault="00CD4EE2" w:rsidP="00727130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EE2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5D0E5374" w14:textId="77777777" w:rsidR="00CD4EE2" w:rsidRPr="00CD4EE2" w:rsidRDefault="00CD4EE2" w:rsidP="00727130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EE2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2F0A25B0" w14:textId="56E79E0F" w:rsidR="00CD4EE2" w:rsidRPr="00C43B40" w:rsidRDefault="00CD4EE2" w:rsidP="00727130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3B40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</w:tcBorders>
            <w:shd w:val="clear" w:color="auto" w:fill="auto"/>
          </w:tcPr>
          <w:p w14:paraId="09A46708" w14:textId="7990473F" w:rsidR="00CD4EE2" w:rsidRPr="00CD4EE2" w:rsidRDefault="00CD4EE2" w:rsidP="00727130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EE2">
              <w:t xml:space="preserve">x </w:t>
            </w:r>
            <w:r w:rsidRPr="00CD4EE2">
              <w:rPr>
                <w:vertAlign w:val="superscript"/>
              </w:rPr>
              <w:t>1)</w:t>
            </w:r>
          </w:p>
        </w:tc>
      </w:tr>
      <w:tr w:rsidR="00CD4EE2" w:rsidRPr="002F6B40" w14:paraId="5285279B" w14:textId="77777777" w:rsidTr="007271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right w:val="single" w:sz="8" w:space="0" w:color="778FD5" w:themeColor="accent1" w:themeTint="BF"/>
            </w:tcBorders>
            <w:shd w:val="clear" w:color="auto" w:fill="auto"/>
          </w:tcPr>
          <w:p w14:paraId="4818E90B" w14:textId="77777777" w:rsidR="00CD4EE2" w:rsidRPr="004723EF" w:rsidRDefault="00CD4EE2" w:rsidP="00A06A90">
            <w:pPr>
              <w:ind w:left="0"/>
              <w:rPr>
                <w:b w:val="0"/>
              </w:rPr>
            </w:pPr>
            <w:r>
              <w:rPr>
                <w:b w:val="0"/>
              </w:rPr>
              <w:t>Kuntoutuspalvelut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7EB12D73" w14:textId="77777777" w:rsidR="00CD4EE2" w:rsidRPr="00CD4EE2" w:rsidRDefault="00CD4EE2" w:rsidP="00727130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4EE2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6E299F8B" w14:textId="77777777" w:rsidR="00CD4EE2" w:rsidRPr="00CD4EE2" w:rsidRDefault="00CD4EE2" w:rsidP="00727130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4EE2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4F2608A0" w14:textId="0EA78C54" w:rsidR="00CD4EE2" w:rsidRPr="00C43B40" w:rsidRDefault="00CD4EE2" w:rsidP="00727130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43B40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</w:tcBorders>
            <w:shd w:val="clear" w:color="auto" w:fill="auto"/>
          </w:tcPr>
          <w:p w14:paraId="4DDA809F" w14:textId="335496B2" w:rsidR="00CD4EE2" w:rsidRPr="00CD4EE2" w:rsidRDefault="00CD4EE2" w:rsidP="00727130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4EE2">
              <w:t xml:space="preserve">x </w:t>
            </w:r>
            <w:r w:rsidRPr="00CD4EE2">
              <w:rPr>
                <w:vertAlign w:val="superscript"/>
              </w:rPr>
              <w:t>1)</w:t>
            </w:r>
          </w:p>
        </w:tc>
      </w:tr>
      <w:tr w:rsidR="00CD4EE2" w:rsidRPr="002F6B40" w14:paraId="08DB5C10" w14:textId="77777777" w:rsidTr="00727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right w:val="single" w:sz="8" w:space="0" w:color="778FD5" w:themeColor="accent1" w:themeTint="BF"/>
            </w:tcBorders>
            <w:shd w:val="clear" w:color="auto" w:fill="auto"/>
          </w:tcPr>
          <w:p w14:paraId="594D48F6" w14:textId="77777777" w:rsidR="00CD4EE2" w:rsidRDefault="00CD4EE2" w:rsidP="00A06A90">
            <w:pPr>
              <w:ind w:left="0"/>
              <w:rPr>
                <w:b w:val="0"/>
              </w:rPr>
            </w:pPr>
            <w:r>
              <w:rPr>
                <w:b w:val="0"/>
              </w:rPr>
              <w:t>Diagnostiset palvelut, kuvantaminen, ym.  tutkimusyksiköt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04F4F58A" w14:textId="77777777" w:rsidR="00CD4EE2" w:rsidRPr="00CD4EE2" w:rsidRDefault="00CD4EE2" w:rsidP="00727130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EE2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447C5F63" w14:textId="77777777" w:rsidR="00CD4EE2" w:rsidRPr="00CD4EE2" w:rsidRDefault="00CD4EE2" w:rsidP="00727130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EE2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1E611326" w14:textId="4CBF350D" w:rsidR="00CD4EE2" w:rsidRPr="00C43B40" w:rsidRDefault="00CD4EE2" w:rsidP="00727130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3B40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</w:tcBorders>
            <w:shd w:val="clear" w:color="auto" w:fill="auto"/>
          </w:tcPr>
          <w:p w14:paraId="726431E7" w14:textId="0125B36D" w:rsidR="00CD4EE2" w:rsidRPr="00CD4EE2" w:rsidRDefault="00CD4EE2" w:rsidP="00727130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EE2">
              <w:t xml:space="preserve">x </w:t>
            </w:r>
            <w:r w:rsidRPr="00CD4EE2">
              <w:rPr>
                <w:vertAlign w:val="superscript"/>
              </w:rPr>
              <w:t>1)</w:t>
            </w:r>
          </w:p>
        </w:tc>
      </w:tr>
      <w:tr w:rsidR="00CD4EE2" w:rsidRPr="002F6B40" w14:paraId="3C11B2E8" w14:textId="77777777" w:rsidTr="007271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right w:val="single" w:sz="8" w:space="0" w:color="778FD5" w:themeColor="accent1" w:themeTint="BF"/>
            </w:tcBorders>
            <w:shd w:val="clear" w:color="auto" w:fill="auto"/>
          </w:tcPr>
          <w:p w14:paraId="2B1D92A9" w14:textId="0487D7AB" w:rsidR="00CD4EE2" w:rsidRPr="00D75647" w:rsidRDefault="00CD4EE2" w:rsidP="00EF3A0E">
            <w:pPr>
              <w:ind w:left="0"/>
              <w:rPr>
                <w:b w:val="0"/>
              </w:rPr>
            </w:pPr>
            <w:r w:rsidRPr="00D75647">
              <w:rPr>
                <w:b w:val="0"/>
              </w:rPr>
              <w:t>Sairaalan sosiaalipalvelut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289014EB" w14:textId="5826B267" w:rsidR="00CD4EE2" w:rsidRPr="00CD4EE2" w:rsidRDefault="00CD4EE2" w:rsidP="00727130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4EE2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3A7F45B3" w14:textId="3ED1E993" w:rsidR="00CD4EE2" w:rsidRPr="00CD4EE2" w:rsidRDefault="00CD4EE2" w:rsidP="00727130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4EE2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5F5C33CF" w14:textId="5E6318F3" w:rsidR="00CD4EE2" w:rsidRPr="00C43B40" w:rsidRDefault="00CD4EE2" w:rsidP="00727130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43B40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</w:tcBorders>
            <w:shd w:val="clear" w:color="auto" w:fill="auto"/>
          </w:tcPr>
          <w:p w14:paraId="3FA1C50F" w14:textId="0D285547" w:rsidR="00CD4EE2" w:rsidRPr="00CD4EE2" w:rsidRDefault="00CD4EE2" w:rsidP="00727130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D4EE2" w:rsidRPr="002F6B40" w14:paraId="5B2025BD" w14:textId="77777777" w:rsidTr="00727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right w:val="single" w:sz="8" w:space="0" w:color="778FD5" w:themeColor="accent1" w:themeTint="BF"/>
            </w:tcBorders>
            <w:shd w:val="clear" w:color="auto" w:fill="auto"/>
          </w:tcPr>
          <w:p w14:paraId="34A5C78D" w14:textId="71F032A2" w:rsidR="00CD4EE2" w:rsidRPr="00D75647" w:rsidRDefault="00CD4EE2" w:rsidP="00EF3A0E">
            <w:pPr>
              <w:ind w:left="0"/>
              <w:rPr>
                <w:b w:val="0"/>
              </w:rPr>
            </w:pPr>
            <w:r>
              <w:rPr>
                <w:b w:val="0"/>
              </w:rPr>
              <w:t>Mielenterveys ja päihdeongelmaisten laitokset ja asumispalvelut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56E545D7" w14:textId="2C183AD8" w:rsidR="00CD4EE2" w:rsidRPr="00CD4EE2" w:rsidRDefault="00CD4EE2" w:rsidP="00727130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EE2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34B51CE0" w14:textId="77363BB7" w:rsidR="00CD4EE2" w:rsidRPr="00CD4EE2" w:rsidRDefault="00CD4EE2" w:rsidP="00727130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EE2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7DE50F97" w14:textId="1AC10B54" w:rsidR="00CD4EE2" w:rsidRPr="00C43B40" w:rsidRDefault="00CD4EE2" w:rsidP="00727130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3B40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</w:tcBorders>
            <w:shd w:val="clear" w:color="auto" w:fill="auto"/>
          </w:tcPr>
          <w:p w14:paraId="23219A10" w14:textId="6F3C786E" w:rsidR="00CD4EE2" w:rsidRPr="00CD4EE2" w:rsidRDefault="00CD4EE2" w:rsidP="00727130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4EE2" w:rsidRPr="002F6B40" w14:paraId="2E0E9193" w14:textId="77777777" w:rsidTr="007271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right w:val="single" w:sz="8" w:space="0" w:color="778FD5" w:themeColor="accent1" w:themeTint="BF"/>
            </w:tcBorders>
            <w:shd w:val="clear" w:color="auto" w:fill="auto"/>
          </w:tcPr>
          <w:p w14:paraId="3E991142" w14:textId="72EC74EF" w:rsidR="00CD4EE2" w:rsidRPr="00573997" w:rsidRDefault="00CD4EE2" w:rsidP="00EF3A0E">
            <w:pPr>
              <w:ind w:left="0"/>
              <w:rPr>
                <w:b w:val="0"/>
              </w:rPr>
            </w:pPr>
            <w:r w:rsidRPr="00DC4DD8">
              <w:rPr>
                <w:b w:val="0"/>
              </w:rPr>
              <w:t xml:space="preserve">Avopalvelujen </w:t>
            </w:r>
            <w:proofErr w:type="spellStart"/>
            <w:r w:rsidRPr="00DC4DD8">
              <w:rPr>
                <w:b w:val="0"/>
              </w:rPr>
              <w:t>sosiaali</w:t>
            </w:r>
            <w:proofErr w:type="spellEnd"/>
            <w:r w:rsidRPr="00DC4DD8">
              <w:rPr>
                <w:b w:val="0"/>
              </w:rPr>
              <w:t xml:space="preserve">-, mielenterveys- ja päihdepalvelut </w:t>
            </w:r>
            <w:r w:rsidRPr="00DC4DD8">
              <w:rPr>
                <w:b w:val="0"/>
                <w:vertAlign w:val="superscript"/>
              </w:rPr>
              <w:t>2)</w:t>
            </w:r>
            <w:r w:rsidRPr="00DC4DD8">
              <w:rPr>
                <w:b w:val="0"/>
              </w:rPr>
              <w:t xml:space="preserve"> 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1137E7D2" w14:textId="77777777" w:rsidR="00CD4EE2" w:rsidRPr="00CD4EE2" w:rsidRDefault="00CD4EE2" w:rsidP="00727130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4EE2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28C52AC6" w14:textId="77777777" w:rsidR="00CD4EE2" w:rsidRPr="00CD4EE2" w:rsidRDefault="00CD4EE2" w:rsidP="00727130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4EE2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6528E856" w14:textId="7ADC6250" w:rsidR="00CD4EE2" w:rsidRPr="00C43B40" w:rsidRDefault="00CD4EE2" w:rsidP="00727130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43B40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</w:tcBorders>
            <w:shd w:val="clear" w:color="auto" w:fill="auto"/>
          </w:tcPr>
          <w:p w14:paraId="2F06AC59" w14:textId="579408F8" w:rsidR="00CD4EE2" w:rsidRPr="00CD4EE2" w:rsidRDefault="00CD4EE2" w:rsidP="00727130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D4EE2" w:rsidRPr="002F6B40" w14:paraId="0924C267" w14:textId="77777777" w:rsidTr="00727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right w:val="single" w:sz="8" w:space="0" w:color="778FD5" w:themeColor="accent1" w:themeTint="BF"/>
            </w:tcBorders>
            <w:shd w:val="clear" w:color="auto" w:fill="auto"/>
          </w:tcPr>
          <w:p w14:paraId="76D11274" w14:textId="4D96702D" w:rsidR="00CD4EE2" w:rsidRPr="00DC4DD8" w:rsidRDefault="00CD4EE2" w:rsidP="00EF3A0E">
            <w:pPr>
              <w:ind w:left="0"/>
              <w:rPr>
                <w:b w:val="0"/>
              </w:rPr>
            </w:pPr>
            <w:r w:rsidRPr="00DC4DD8">
              <w:rPr>
                <w:b w:val="0"/>
              </w:rPr>
              <w:t>Sosiaalihuollon laitospalvelut, lasten ja nuorten laitokset, ammatillinen perhehoito, ensi- ja turvakodit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4DBDEC0B" w14:textId="72E515DB" w:rsidR="00CD4EE2" w:rsidRPr="00CD4EE2" w:rsidRDefault="00CD4EE2" w:rsidP="00727130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EE2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0A153E3D" w14:textId="79529A26" w:rsidR="00CD4EE2" w:rsidRPr="00CD4EE2" w:rsidRDefault="00CD4EE2" w:rsidP="00727130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EE2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  <w:right w:val="single" w:sz="8" w:space="0" w:color="778FD5" w:themeColor="accent1" w:themeTint="BF"/>
            </w:tcBorders>
            <w:shd w:val="clear" w:color="auto" w:fill="auto"/>
          </w:tcPr>
          <w:p w14:paraId="7E4263C5" w14:textId="73B49E3B" w:rsidR="00CD4EE2" w:rsidRPr="00C43B40" w:rsidRDefault="00CD4EE2" w:rsidP="00727130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3B40">
              <w:t>x</w:t>
            </w:r>
          </w:p>
        </w:tc>
        <w:tc>
          <w:tcPr>
            <w:tcW w:w="1247" w:type="dxa"/>
            <w:tcBorders>
              <w:left w:val="single" w:sz="8" w:space="0" w:color="778FD5" w:themeColor="accent1" w:themeTint="BF"/>
            </w:tcBorders>
            <w:shd w:val="clear" w:color="auto" w:fill="auto"/>
          </w:tcPr>
          <w:p w14:paraId="6C014E46" w14:textId="6D6607B4" w:rsidR="00CD4EE2" w:rsidRPr="00CD4EE2" w:rsidRDefault="00CD4EE2" w:rsidP="00727130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54B499E" w14:textId="7A9E85EB" w:rsidR="00A76FFF" w:rsidRPr="00F93594" w:rsidRDefault="00A76FFF" w:rsidP="00F93594">
      <w:pPr>
        <w:spacing w:line="240" w:lineRule="auto"/>
        <w:ind w:left="567"/>
        <w:rPr>
          <w:i/>
          <w:sz w:val="16"/>
          <w:szCs w:val="16"/>
        </w:rPr>
      </w:pPr>
      <w:r w:rsidRPr="00F93594">
        <w:rPr>
          <w:i/>
          <w:sz w:val="16"/>
          <w:szCs w:val="16"/>
          <w:vertAlign w:val="superscript"/>
        </w:rPr>
        <w:t>1)</w:t>
      </w:r>
      <w:r w:rsidRPr="00F93594">
        <w:rPr>
          <w:i/>
          <w:sz w:val="16"/>
          <w:szCs w:val="16"/>
        </w:rPr>
        <w:t xml:space="preserve"> Hinkuyskärokotus on tarpeen </w:t>
      </w:r>
      <w:r w:rsidR="001C458D">
        <w:rPr>
          <w:i/>
          <w:sz w:val="16"/>
          <w:szCs w:val="16"/>
        </w:rPr>
        <w:t xml:space="preserve">vain </w:t>
      </w:r>
      <w:r w:rsidRPr="00F93594">
        <w:rPr>
          <w:i/>
          <w:sz w:val="16"/>
          <w:szCs w:val="16"/>
        </w:rPr>
        <w:t xml:space="preserve">niille, jotka työskentelevät </w:t>
      </w:r>
      <w:r w:rsidRPr="00F93594">
        <w:rPr>
          <w:b/>
          <w:i/>
          <w:sz w:val="16"/>
          <w:szCs w:val="16"/>
          <w:u w:val="single"/>
        </w:rPr>
        <w:t>alle 1-vuotiaita jatkuvasti</w:t>
      </w:r>
      <w:r w:rsidRPr="00F93594">
        <w:rPr>
          <w:i/>
          <w:sz w:val="16"/>
          <w:szCs w:val="16"/>
        </w:rPr>
        <w:t xml:space="preserve"> hoitavissa toimipaikoissa.</w:t>
      </w:r>
    </w:p>
    <w:p w14:paraId="69EB291C" w14:textId="60415F55" w:rsidR="00D75647" w:rsidRPr="00DC4DD8" w:rsidRDefault="00D75647" w:rsidP="00F93594">
      <w:pPr>
        <w:spacing w:line="240" w:lineRule="auto"/>
        <w:ind w:left="567"/>
        <w:rPr>
          <w:i/>
          <w:sz w:val="16"/>
          <w:szCs w:val="16"/>
        </w:rPr>
      </w:pPr>
      <w:r w:rsidRPr="00DC4DD8">
        <w:rPr>
          <w:i/>
          <w:sz w:val="16"/>
          <w:szCs w:val="16"/>
          <w:vertAlign w:val="superscript"/>
        </w:rPr>
        <w:t>2)</w:t>
      </w:r>
      <w:r w:rsidRPr="004E4FB2">
        <w:rPr>
          <w:b/>
          <w:color w:val="FF0000"/>
          <w:sz w:val="16"/>
          <w:szCs w:val="16"/>
        </w:rPr>
        <w:t xml:space="preserve"> </w:t>
      </w:r>
      <w:r w:rsidRPr="00DC4DD8">
        <w:rPr>
          <w:i/>
          <w:sz w:val="16"/>
          <w:szCs w:val="16"/>
        </w:rPr>
        <w:t xml:space="preserve">Tartuntariski on pieni silloin, jos toimipisteessä asioi vain satunnaisesti tartuntatautien vakaville seurauksille alttiita. </w:t>
      </w:r>
      <w:proofErr w:type="spellStart"/>
      <w:r w:rsidRPr="00DC4DD8">
        <w:rPr>
          <w:i/>
          <w:sz w:val="16"/>
          <w:szCs w:val="16"/>
        </w:rPr>
        <w:t>Sosiaali</w:t>
      </w:r>
      <w:proofErr w:type="spellEnd"/>
      <w:r w:rsidRPr="00DC4DD8">
        <w:rPr>
          <w:i/>
          <w:sz w:val="16"/>
          <w:szCs w:val="16"/>
        </w:rPr>
        <w:t>- ja terveydenhuollon toimintayksiköissä työskentelee myös henkilöitä, jotka eivät pääsääntöisesti toimi tartuntatautien vakaville seurauksille alttiiden parissa. Heitä ovat esimerkiksi:</w:t>
      </w:r>
    </w:p>
    <w:p w14:paraId="7D950BE8" w14:textId="1298B502" w:rsidR="00D75647" w:rsidRPr="00DC4DD8" w:rsidRDefault="00D75647" w:rsidP="00F93594">
      <w:pPr>
        <w:pStyle w:val="Luettelokappale"/>
        <w:numPr>
          <w:ilvl w:val="0"/>
          <w:numId w:val="42"/>
        </w:numPr>
        <w:spacing w:line="240" w:lineRule="auto"/>
        <w:rPr>
          <w:i/>
          <w:sz w:val="16"/>
          <w:szCs w:val="16"/>
        </w:rPr>
      </w:pPr>
      <w:r w:rsidRPr="00DC4DD8">
        <w:rPr>
          <w:i/>
          <w:sz w:val="16"/>
          <w:szCs w:val="16"/>
        </w:rPr>
        <w:t>toimistotyötä tekevät työntekijät</w:t>
      </w:r>
      <w:r w:rsidRPr="00DC4DD8">
        <w:rPr>
          <w:i/>
          <w:color w:val="FF0000"/>
          <w:sz w:val="16"/>
          <w:szCs w:val="16"/>
        </w:rPr>
        <w:t>,</w:t>
      </w:r>
      <w:r w:rsidRPr="00DC4DD8">
        <w:rPr>
          <w:i/>
          <w:sz w:val="16"/>
          <w:szCs w:val="16"/>
        </w:rPr>
        <w:t xml:space="preserve"> vaikka he toimisivat asiakastyössä</w:t>
      </w:r>
    </w:p>
    <w:p w14:paraId="59F6C355" w14:textId="77777777" w:rsidR="00D75647" w:rsidRPr="00DC4DD8" w:rsidRDefault="00D75647" w:rsidP="00F93594">
      <w:pPr>
        <w:pStyle w:val="Luettelokappale"/>
        <w:numPr>
          <w:ilvl w:val="0"/>
          <w:numId w:val="42"/>
        </w:numPr>
        <w:spacing w:line="240" w:lineRule="auto"/>
        <w:rPr>
          <w:i/>
          <w:sz w:val="16"/>
          <w:szCs w:val="16"/>
        </w:rPr>
      </w:pPr>
      <w:r w:rsidRPr="00DC4DD8">
        <w:rPr>
          <w:i/>
          <w:sz w:val="16"/>
          <w:szCs w:val="16"/>
        </w:rPr>
        <w:t>lasten, nuorten ja perheiden sosiaalihuollon parissa työskentelevät</w:t>
      </w:r>
    </w:p>
    <w:p w14:paraId="6AB07E0D" w14:textId="77777777" w:rsidR="00D75647" w:rsidRPr="00DC4DD8" w:rsidRDefault="00D75647" w:rsidP="00F93594">
      <w:pPr>
        <w:pStyle w:val="Luettelokappale"/>
        <w:numPr>
          <w:ilvl w:val="0"/>
          <w:numId w:val="42"/>
        </w:numPr>
        <w:spacing w:line="240" w:lineRule="auto"/>
        <w:rPr>
          <w:i/>
          <w:sz w:val="16"/>
          <w:szCs w:val="16"/>
        </w:rPr>
      </w:pPr>
      <w:r w:rsidRPr="00DC4DD8">
        <w:rPr>
          <w:i/>
          <w:sz w:val="16"/>
          <w:szCs w:val="16"/>
        </w:rPr>
        <w:t>maahanmuuttajien tai päihdeongelmaisten parissa työskentelevät tai kuntouttavan toiminnan piirissä toimivat henkilöt.</w:t>
      </w:r>
    </w:p>
    <w:p w14:paraId="55CCCFB5" w14:textId="77777777" w:rsidR="00A76FFF" w:rsidRPr="00D3602B" w:rsidRDefault="00A76FFF" w:rsidP="00A76FFF">
      <w:pPr>
        <w:ind w:left="567"/>
        <w:rPr>
          <w:color w:val="00B050"/>
        </w:rPr>
      </w:pPr>
    </w:p>
    <w:p w14:paraId="2D4938F5" w14:textId="3E721D19" w:rsidR="00A76FFF" w:rsidRPr="00C43B40" w:rsidRDefault="00A76FFF" w:rsidP="00A76FFF">
      <w:pPr>
        <w:ind w:left="567"/>
      </w:pPr>
      <w:r w:rsidRPr="00F93594">
        <w:t>Lisätietoa:</w:t>
      </w:r>
      <w:r>
        <w:rPr>
          <w:color w:val="FF0000" w:themeColor="background1" w:themeShade="80"/>
        </w:rPr>
        <w:t xml:space="preserve"> </w:t>
      </w:r>
      <w:hyperlink r:id="rId8" w:history="1">
        <w:proofErr w:type="spellStart"/>
        <w:r w:rsidRPr="001A6CCA">
          <w:rPr>
            <w:rStyle w:val="Hyperlinkki"/>
          </w:rPr>
          <w:t>Sosiaali</w:t>
        </w:r>
        <w:proofErr w:type="spellEnd"/>
        <w:r w:rsidRPr="001A6CCA">
          <w:rPr>
            <w:rStyle w:val="Hyperlinkki"/>
          </w:rPr>
          <w:t>- ja terveydenhuoltoalan rokotukset, Thl.fi</w:t>
        </w:r>
      </w:hyperlink>
      <w:r w:rsidR="00C43B40">
        <w:rPr>
          <w:rStyle w:val="Hyperlinkki"/>
        </w:rPr>
        <w:t xml:space="preserve">  </w:t>
      </w:r>
    </w:p>
    <w:p w14:paraId="39A45D0A" w14:textId="77777777" w:rsidR="00A76FFF" w:rsidRDefault="00A76FFF" w:rsidP="009C7B7D">
      <w:pPr>
        <w:ind w:left="567"/>
      </w:pPr>
    </w:p>
    <w:p w14:paraId="4A3C8E7D" w14:textId="292B6B25" w:rsidR="009C7B7D" w:rsidRPr="009C7B7D" w:rsidRDefault="009C7B7D" w:rsidP="009C7B7D">
      <w:pPr>
        <w:ind w:left="567"/>
        <w:rPr>
          <w:bCs/>
          <w:u w:val="single"/>
        </w:rPr>
      </w:pPr>
      <w:r w:rsidRPr="009C7B7D">
        <w:lastRenderedPageBreak/>
        <w:t>Työnantajan järjestämä työterveyshuolto antaa työtehtävien edellyttämät rokotukset. Rokotukset voi ottaa myös perusterveydenhuollossa.</w:t>
      </w:r>
      <w:r w:rsidR="005E5176">
        <w:t xml:space="preserve"> </w:t>
      </w:r>
      <w:r w:rsidR="001006A6">
        <w:t>Esihenkilön ja t</w:t>
      </w:r>
      <w:r w:rsidRPr="009C7B7D">
        <w:t xml:space="preserve">yöntekijän tulee huolehtia, että </w:t>
      </w:r>
      <w:r w:rsidR="001006A6">
        <w:t xml:space="preserve">työntekijällä </w:t>
      </w:r>
      <w:r w:rsidRPr="009C7B7D">
        <w:t>on tämän ohjeen mukainen sairastetun taudin / rokotteen antama suoja.</w:t>
      </w:r>
      <w:r w:rsidR="005E5176">
        <w:t xml:space="preserve"> </w:t>
      </w:r>
      <w:r w:rsidR="005E5176" w:rsidRPr="009C7B7D">
        <w:t>Opiskelijoiden rokotuksista huolehtii opiskeluterveydenhuolto</w:t>
      </w:r>
      <w:r w:rsidR="005E5176">
        <w:t xml:space="preserve">. </w:t>
      </w:r>
      <w:r w:rsidRPr="009C7B7D">
        <w:t>Opiskelijan tulee selvittää harjoitteluyksikössä tarvittava rokotesuoja ja huoleh</w:t>
      </w:r>
      <w:r w:rsidR="00140B15">
        <w:t>dittava tarvittaessa rokotesuoja</w:t>
      </w:r>
      <w:r w:rsidRPr="009C7B7D">
        <w:t xml:space="preserve">n täydentäminen opiskelijaterveydenhuollossa. </w:t>
      </w:r>
    </w:p>
    <w:p w14:paraId="16D86F2E" w14:textId="77777777" w:rsidR="00BB48F5" w:rsidRDefault="00BB48F5" w:rsidP="009C7B7D">
      <w:pPr>
        <w:ind w:left="567"/>
        <w:rPr>
          <w:b/>
          <w:bCs/>
        </w:rPr>
      </w:pPr>
    </w:p>
    <w:p w14:paraId="10332A0E" w14:textId="1BA1E398" w:rsidR="009C7B7D" w:rsidRPr="00FC2F51" w:rsidRDefault="009C7B7D" w:rsidP="009C7B7D">
      <w:pPr>
        <w:ind w:left="567"/>
        <w:rPr>
          <w:b/>
        </w:rPr>
      </w:pPr>
      <w:r w:rsidRPr="00FC2F51">
        <w:rPr>
          <w:b/>
        </w:rPr>
        <w:t>Influenssarokote</w:t>
      </w:r>
    </w:p>
    <w:p w14:paraId="15E109FE" w14:textId="43D020A0" w:rsidR="009C7B7D" w:rsidRPr="00FC2F51" w:rsidRDefault="009C7B7D" w:rsidP="009C7B7D">
      <w:pPr>
        <w:ind w:left="567"/>
      </w:pPr>
    </w:p>
    <w:p w14:paraId="529782EE" w14:textId="56F9AAD3" w:rsidR="00CD4EE2" w:rsidRDefault="00CD4EE2" w:rsidP="009C7B7D">
      <w:pPr>
        <w:ind w:left="567"/>
      </w:pPr>
      <w:r>
        <w:t xml:space="preserve">Vuosittain annettavan kausi-influenssarokotuksen tavoitteena on kattaa koko potilastyöhön osallistuvan henkilöstö potilasturvallisuuden varmistamiseksi. </w:t>
      </w:r>
    </w:p>
    <w:p w14:paraId="5FEF10C6" w14:textId="77777777" w:rsidR="00CD4EE2" w:rsidRDefault="00CD4EE2" w:rsidP="009C7B7D">
      <w:pPr>
        <w:ind w:left="567"/>
      </w:pPr>
    </w:p>
    <w:p w14:paraId="2780AAE3" w14:textId="0105C9B9" w:rsidR="009C7B7D" w:rsidRPr="00CA3ABB" w:rsidRDefault="009A6A11" w:rsidP="009C7B7D">
      <w:pPr>
        <w:ind w:left="567"/>
        <w:rPr>
          <w:b/>
          <w:sz w:val="20"/>
          <w:szCs w:val="20"/>
        </w:rPr>
      </w:pPr>
      <w:r w:rsidRPr="00CA3ABB">
        <w:rPr>
          <w:b/>
          <w:sz w:val="20"/>
          <w:szCs w:val="20"/>
        </w:rPr>
        <w:t>3</w:t>
      </w:r>
      <w:r w:rsidR="009C7B7D" w:rsidRPr="00CA3ABB">
        <w:rPr>
          <w:b/>
          <w:sz w:val="20"/>
          <w:szCs w:val="20"/>
        </w:rPr>
        <w:t>. Muut näytteet ja tutkimukset:</w:t>
      </w:r>
    </w:p>
    <w:p w14:paraId="0E289AEA" w14:textId="77777777" w:rsidR="009C7B7D" w:rsidRPr="009C7B7D" w:rsidRDefault="009C7B7D" w:rsidP="009C7B7D">
      <w:pPr>
        <w:numPr>
          <w:ilvl w:val="0"/>
          <w:numId w:val="38"/>
        </w:numPr>
      </w:pPr>
      <w:r w:rsidRPr="009C7B7D">
        <w:rPr>
          <w:b/>
        </w:rPr>
        <w:t>F-</w:t>
      </w:r>
      <w:proofErr w:type="spellStart"/>
      <w:r w:rsidRPr="009C7B7D">
        <w:rPr>
          <w:b/>
        </w:rPr>
        <w:t>BaktNhO</w:t>
      </w:r>
      <w:proofErr w:type="spellEnd"/>
      <w:r w:rsidRPr="009C7B7D">
        <w:rPr>
          <w:b/>
        </w:rPr>
        <w:t xml:space="preserve"> (8633)</w:t>
      </w:r>
      <w:r w:rsidRPr="009C7B7D">
        <w:t xml:space="preserve"> oireisilta ravintohuollon työntekijöiltä.</w:t>
      </w:r>
    </w:p>
    <w:p w14:paraId="46CBAB52" w14:textId="77777777" w:rsidR="009C7B7D" w:rsidRPr="009C7B7D" w:rsidRDefault="009C7B7D" w:rsidP="009C7B7D">
      <w:pPr>
        <w:numPr>
          <w:ilvl w:val="0"/>
          <w:numId w:val="38"/>
        </w:numPr>
        <w:rPr>
          <w:b/>
        </w:rPr>
      </w:pPr>
      <w:r w:rsidRPr="009C7B7D">
        <w:rPr>
          <w:b/>
        </w:rPr>
        <w:t xml:space="preserve">Moniresistenttien mikrobien näytteitä ei tarvitse ottaa. </w:t>
      </w:r>
    </w:p>
    <w:p w14:paraId="3508BE86" w14:textId="77777777" w:rsidR="009C7B7D" w:rsidRPr="009C7B7D" w:rsidRDefault="009C7B7D" w:rsidP="009C7B7D">
      <w:pPr>
        <w:ind w:left="567"/>
        <w:rPr>
          <w:b/>
        </w:rPr>
      </w:pPr>
    </w:p>
    <w:p w14:paraId="2B81FDD0" w14:textId="2A193525" w:rsidR="009C7B7D" w:rsidRPr="00CA3ABB" w:rsidRDefault="009A6A11" w:rsidP="009C7B7D">
      <w:pPr>
        <w:ind w:left="567"/>
        <w:rPr>
          <w:b/>
          <w:sz w:val="20"/>
          <w:szCs w:val="20"/>
        </w:rPr>
      </w:pPr>
      <w:r w:rsidRPr="00CA3ABB">
        <w:rPr>
          <w:b/>
          <w:sz w:val="20"/>
          <w:szCs w:val="20"/>
        </w:rPr>
        <w:t>4</w:t>
      </w:r>
      <w:r w:rsidR="009C7B7D" w:rsidRPr="00CA3ABB">
        <w:rPr>
          <w:b/>
          <w:sz w:val="20"/>
          <w:szCs w:val="20"/>
        </w:rPr>
        <w:t xml:space="preserve">. Tuberkuloosiselvitys </w:t>
      </w:r>
    </w:p>
    <w:p w14:paraId="34F2D3F4" w14:textId="1E34C08D" w:rsidR="009C7B7D" w:rsidRPr="009C7B7D" w:rsidRDefault="009C7B7D" w:rsidP="009C7B7D">
      <w:pPr>
        <w:ind w:left="567"/>
        <w:rPr>
          <w:b/>
        </w:rPr>
      </w:pPr>
    </w:p>
    <w:p w14:paraId="62BA04BD" w14:textId="7D399325" w:rsidR="009C7B7D" w:rsidRPr="009C7B7D" w:rsidRDefault="009C7B7D" w:rsidP="009C7B7D">
      <w:pPr>
        <w:ind w:left="567"/>
        <w:rPr>
          <w:b/>
        </w:rPr>
      </w:pPr>
      <w:r w:rsidRPr="009C7B7D">
        <w:rPr>
          <w:b/>
        </w:rPr>
        <w:t>tehdään työterveys/opiskelijaterveydenhuollossa, mikäli työntekijä/opiskelija</w:t>
      </w:r>
    </w:p>
    <w:p w14:paraId="1554C358" w14:textId="2A6737C3" w:rsidR="009C7B7D" w:rsidRPr="009C7B7D" w:rsidRDefault="009C7B7D" w:rsidP="009C7B7D">
      <w:pPr>
        <w:numPr>
          <w:ilvl w:val="0"/>
          <w:numId w:val="39"/>
        </w:numPr>
      </w:pPr>
      <w:r w:rsidRPr="009C7B7D">
        <w:t xml:space="preserve">on syntynyt maassa, jossa tuberkuloosin ilmaantuvuus on erittäin korkea (ks. </w:t>
      </w:r>
      <w:proofErr w:type="spellStart"/>
      <w:r w:rsidRPr="009C7B7D">
        <w:t>THL:n</w:t>
      </w:r>
      <w:proofErr w:type="spellEnd"/>
      <w:r w:rsidRPr="009C7B7D">
        <w:t xml:space="preserve"> maaluettelo).</w:t>
      </w:r>
    </w:p>
    <w:p w14:paraId="6FD6C408" w14:textId="77777777" w:rsidR="009C7B7D" w:rsidRPr="009C7B7D" w:rsidRDefault="009C7B7D" w:rsidP="009C7B7D">
      <w:pPr>
        <w:numPr>
          <w:ilvl w:val="0"/>
          <w:numId w:val="39"/>
        </w:numPr>
      </w:pPr>
      <w:r w:rsidRPr="009C7B7D">
        <w:t>on oleskellut vähintään 12 kk tai työskennelleet terveydenhuollossa vähintään 3 kk maassa, jossa tuberkuloosin ilmaantuvuus on erittäin korkea.</w:t>
      </w:r>
    </w:p>
    <w:p w14:paraId="1D2B6889" w14:textId="32F9983C" w:rsidR="009C7B7D" w:rsidRPr="009C7B7D" w:rsidRDefault="009C7B7D" w:rsidP="009C7B7D">
      <w:pPr>
        <w:numPr>
          <w:ilvl w:val="0"/>
          <w:numId w:val="39"/>
        </w:numPr>
      </w:pPr>
      <w:r w:rsidRPr="009C7B7D">
        <w:t>on hoitanut missä tahansa maassa tartuttavaa tuberkuloosipotilasta ilman hengityssuojainta.</w:t>
      </w:r>
    </w:p>
    <w:p w14:paraId="25560C8A" w14:textId="41FA44FC" w:rsidR="009C7B7D" w:rsidRPr="009C7B7D" w:rsidRDefault="009C7B7D" w:rsidP="009C7B7D">
      <w:pPr>
        <w:numPr>
          <w:ilvl w:val="0"/>
          <w:numId w:val="39"/>
        </w:numPr>
      </w:pPr>
      <w:r w:rsidRPr="009C7B7D">
        <w:t>on ollut lähikontaktissa tartuttavaan keuhkotuberkuloosipotilaaseen</w:t>
      </w:r>
    </w:p>
    <w:p w14:paraId="5E81773E" w14:textId="3D25D227" w:rsidR="007F2D3C" w:rsidRDefault="007F2D3C" w:rsidP="007F2D3C">
      <w:pPr>
        <w:tabs>
          <w:tab w:val="clear" w:pos="2268"/>
          <w:tab w:val="left" w:pos="4589"/>
        </w:tabs>
        <w:ind w:left="567"/>
      </w:pPr>
      <w:bookmarkStart w:id="0" w:name="_GoBack"/>
      <w:bookmarkEnd w:id="0"/>
    </w:p>
    <w:sectPr w:rsidR="007F2D3C" w:rsidSect="0028574E">
      <w:headerReference w:type="even" r:id="rId9"/>
      <w:headerReference w:type="default" r:id="rId10"/>
      <w:pgSz w:w="11900" w:h="16840"/>
      <w:pgMar w:top="2698" w:right="1361" w:bottom="1409" w:left="1021" w:header="794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6088C" w14:textId="77777777" w:rsidR="008A0DA5" w:rsidRDefault="008A0DA5" w:rsidP="008014F5">
      <w:r>
        <w:separator/>
      </w:r>
    </w:p>
    <w:p w14:paraId="39E2DAF8" w14:textId="77777777" w:rsidR="008A0DA5" w:rsidRDefault="008A0DA5" w:rsidP="008014F5"/>
    <w:p w14:paraId="4EF73C73" w14:textId="77777777" w:rsidR="008A0DA5" w:rsidRDefault="008A0DA5" w:rsidP="008014F5"/>
    <w:p w14:paraId="7DD6F83E" w14:textId="77777777" w:rsidR="008A0DA5" w:rsidRDefault="008A0DA5"/>
  </w:endnote>
  <w:endnote w:type="continuationSeparator" w:id="0">
    <w:p w14:paraId="4A1042E9" w14:textId="77777777" w:rsidR="008A0DA5" w:rsidRDefault="008A0DA5" w:rsidP="008014F5">
      <w:r>
        <w:continuationSeparator/>
      </w:r>
    </w:p>
    <w:p w14:paraId="6CE3B0EB" w14:textId="77777777" w:rsidR="008A0DA5" w:rsidRDefault="008A0DA5" w:rsidP="008014F5"/>
    <w:p w14:paraId="76072420" w14:textId="77777777" w:rsidR="008A0DA5" w:rsidRDefault="008A0DA5" w:rsidP="008014F5"/>
    <w:p w14:paraId="0B01CA1A" w14:textId="77777777" w:rsidR="008A0DA5" w:rsidRDefault="008A0D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Courier New"/>
    <w:charset w:val="00"/>
    <w:family w:val="auto"/>
    <w:pitch w:val="variable"/>
    <w:sig w:usb0="00000001" w:usb1="5000E07B" w:usb2="00000000" w:usb3="00000000" w:csb0="00000193" w:csb1="00000000"/>
  </w:font>
  <w:font w:name="Times New Roman (Leipäteksti, m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Unitext">
    <w:altName w:val="Calibri"/>
    <w:charset w:val="00"/>
    <w:family w:val="swiss"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7CFB3" w14:textId="77777777" w:rsidR="008A0DA5" w:rsidRDefault="008A0DA5" w:rsidP="008014F5">
      <w:r>
        <w:separator/>
      </w:r>
    </w:p>
    <w:p w14:paraId="40A80482" w14:textId="77777777" w:rsidR="008A0DA5" w:rsidRDefault="008A0DA5" w:rsidP="008014F5"/>
    <w:p w14:paraId="08C1BA15" w14:textId="77777777" w:rsidR="008A0DA5" w:rsidRDefault="008A0DA5" w:rsidP="008014F5"/>
    <w:p w14:paraId="0B0C7CB7" w14:textId="77777777" w:rsidR="008A0DA5" w:rsidRDefault="008A0DA5"/>
  </w:footnote>
  <w:footnote w:type="continuationSeparator" w:id="0">
    <w:p w14:paraId="586FC861" w14:textId="77777777" w:rsidR="008A0DA5" w:rsidRDefault="008A0DA5" w:rsidP="008014F5">
      <w:r>
        <w:continuationSeparator/>
      </w:r>
    </w:p>
    <w:p w14:paraId="53670AC7" w14:textId="77777777" w:rsidR="008A0DA5" w:rsidRDefault="008A0DA5" w:rsidP="008014F5"/>
    <w:p w14:paraId="33155075" w14:textId="77777777" w:rsidR="008A0DA5" w:rsidRDefault="008A0DA5" w:rsidP="008014F5"/>
    <w:p w14:paraId="53BC5C03" w14:textId="77777777" w:rsidR="008A0DA5" w:rsidRDefault="008A0D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vunumero"/>
      </w:rPr>
      <w:id w:val="633059645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5FF9059E" w14:textId="16DE3193" w:rsidR="008A0DA5" w:rsidRDefault="008A0DA5" w:rsidP="008014F5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separate"/>
        </w:r>
        <w:r>
          <w:rPr>
            <w:rStyle w:val="Sivunumero"/>
            <w:noProof/>
          </w:rPr>
          <w:t>2</w:t>
        </w:r>
        <w:r>
          <w:rPr>
            <w:rStyle w:val="Sivunumero"/>
          </w:rPr>
          <w:fldChar w:fldCharType="end"/>
        </w:r>
      </w:p>
    </w:sdtContent>
  </w:sdt>
  <w:p w14:paraId="77A07430" w14:textId="77777777" w:rsidR="008A0DA5" w:rsidRDefault="008A0DA5" w:rsidP="008014F5">
    <w:pPr>
      <w:pStyle w:val="Yltunniste"/>
    </w:pPr>
  </w:p>
  <w:p w14:paraId="414082D6" w14:textId="77777777" w:rsidR="008A0DA5" w:rsidRDefault="008A0DA5" w:rsidP="008014F5"/>
  <w:p w14:paraId="20204117" w14:textId="77777777" w:rsidR="008A0DA5" w:rsidRDefault="008A0DA5" w:rsidP="008014F5"/>
  <w:p w14:paraId="62CF8BAB" w14:textId="77777777" w:rsidR="008A0DA5" w:rsidRDefault="008A0D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vunumero"/>
      </w:rPr>
      <w:id w:val="-924251976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618011C0" w14:textId="77F6042A" w:rsidR="008A0DA5" w:rsidRDefault="008A0DA5" w:rsidP="00C016B4">
        <w:pPr>
          <w:pStyle w:val="Yltunniste1"/>
          <w:rPr>
            <w:rStyle w:val="Sivunumero"/>
          </w:rPr>
        </w:pPr>
        <w:r w:rsidRPr="00C016B4">
          <w:rPr>
            <w:b/>
            <w:bCs/>
            <w:noProof/>
            <w:lang w:eastAsia="fi-FI"/>
          </w:rPr>
          <w:drawing>
            <wp:anchor distT="0" distB="0" distL="114300" distR="114300" simplePos="0" relativeHeight="251658240" behindDoc="1" locked="0" layoutInCell="1" allowOverlap="1" wp14:anchorId="2E9566FE" wp14:editId="1035AB56">
              <wp:simplePos x="0" y="0"/>
              <wp:positionH relativeFrom="column">
                <wp:posOffset>-100965</wp:posOffset>
              </wp:positionH>
              <wp:positionV relativeFrom="paragraph">
                <wp:posOffset>-1671</wp:posOffset>
              </wp:positionV>
              <wp:extent cx="1328615" cy="609600"/>
              <wp:effectExtent l="0" t="0" r="5080" b="0"/>
              <wp:wrapTight wrapText="bothSides">
                <wp:wrapPolygon edited="0">
                  <wp:start x="0" y="0"/>
                  <wp:lineTo x="0" y="21150"/>
                  <wp:lineTo x="21476" y="21150"/>
                  <wp:lineTo x="21476" y="0"/>
                  <wp:lineTo x="0" y="0"/>
                </wp:wrapPolygon>
              </wp:wrapTight>
              <wp:docPr id="2" name="Kuva 2" descr="Pohjois-Pohjanmaan hyvinvointialue Pohde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Kuva 12" descr="Pohjois-Pohjanmaan hyvinvointialue Pohde">
                        <a:extLst>
                          <a:ext uri="{C183D7F6-B498-43B3-948B-1728B52AA6E4}">
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0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8615" cy="60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9CD13B7" w14:textId="45A65141" w:rsidR="008A0DA5" w:rsidRDefault="00D16A70" w:rsidP="008014F5">
    <w:pPr>
      <w:pStyle w:val="Yltunniste"/>
    </w:pPr>
    <w:r>
      <w:tab/>
    </w:r>
    <w:r>
      <w:tab/>
    </w:r>
    <w:r>
      <w:tab/>
    </w:r>
    <w:r w:rsidR="00000A9F">
      <w:t>22.8</w:t>
    </w:r>
    <w:r>
      <w:t>.2023</w:t>
    </w:r>
  </w:p>
  <w:p w14:paraId="7F3E3D17" w14:textId="7949A86F" w:rsidR="008A0DA5" w:rsidRPr="00534BDE" w:rsidRDefault="008A0DA5" w:rsidP="00530106">
    <w:pPr>
      <w:pStyle w:val="Yltunniste"/>
      <w:tabs>
        <w:tab w:val="clear" w:pos="2268"/>
        <w:tab w:val="clear" w:pos="4819"/>
        <w:tab w:val="clear" w:pos="9638"/>
        <w:tab w:val="left" w:pos="3158"/>
      </w:tabs>
    </w:pPr>
    <w:r>
      <w:tab/>
    </w:r>
  </w:p>
  <w:p w14:paraId="73CBC676" w14:textId="77777777" w:rsidR="008A0DA5" w:rsidRDefault="008A0DA5" w:rsidP="008014F5"/>
  <w:p w14:paraId="205A5FAD" w14:textId="77777777" w:rsidR="008A0DA5" w:rsidRDefault="008A0DA5" w:rsidP="008014F5"/>
  <w:p w14:paraId="699DDC11" w14:textId="1887FDA3" w:rsidR="008A0DA5" w:rsidRDefault="00D75647" w:rsidP="00000A9F">
    <w:pPr>
      <w:tabs>
        <w:tab w:val="right" w:pos="9518"/>
      </w:tabs>
      <w:ind w:left="0"/>
    </w:pPr>
    <w:r>
      <w:t>H</w:t>
    </w:r>
    <w:r w:rsidR="00F93594">
      <w:t>enkilöstöpalvelu</w:t>
    </w:r>
    <w:r>
      <w:t>t/Infektio</w:t>
    </w:r>
    <w:r w:rsidR="00F93594">
      <w:t>yksikkö</w:t>
    </w:r>
    <w:r w:rsidR="00000A9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BE25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24FA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C6A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0853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D8C6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5442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C6B2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6CDD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B02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B260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54400"/>
    <w:multiLevelType w:val="hybridMultilevel"/>
    <w:tmpl w:val="08061952"/>
    <w:lvl w:ilvl="0" w:tplc="BD6ED2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285AB5"/>
    <w:multiLevelType w:val="hybridMultilevel"/>
    <w:tmpl w:val="4E4AFD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E02A3"/>
    <w:multiLevelType w:val="multilevel"/>
    <w:tmpl w:val="C75EE8F6"/>
    <w:styleLink w:val="Monitasoinentyyli"/>
    <w:lvl w:ilvl="0">
      <w:start w:val="1"/>
      <w:numFmt w:val="bullet"/>
      <w:lvlText w:val=""/>
      <w:lvlJc w:val="left"/>
      <w:pPr>
        <w:ind w:left="1871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438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948" w:hanging="2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Symbol" w:hAnsi="Symbol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Symbol" w:hAnsi="Symbol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Symbol" w:hAnsi="Symbol" w:hint="default"/>
      </w:rPr>
    </w:lvl>
  </w:abstractNum>
  <w:abstractNum w:abstractNumId="13" w15:restartNumberingAfterBreak="0">
    <w:nsid w:val="1B78727E"/>
    <w:multiLevelType w:val="hybridMultilevel"/>
    <w:tmpl w:val="C75EE8F6"/>
    <w:lvl w:ilvl="0" w:tplc="C704A174">
      <w:start w:val="1"/>
      <w:numFmt w:val="bullet"/>
      <w:pStyle w:val="Luettelokappale"/>
      <w:lvlText w:val=""/>
      <w:lvlJc w:val="left"/>
      <w:pPr>
        <w:ind w:left="1871" w:hanging="283"/>
      </w:pPr>
      <w:rPr>
        <w:rFonts w:ascii="Symbol" w:hAnsi="Symbol" w:hint="default"/>
      </w:rPr>
    </w:lvl>
    <w:lvl w:ilvl="1" w:tplc="5DCE0AB8">
      <w:start w:val="1"/>
      <w:numFmt w:val="bullet"/>
      <w:lvlText w:val=""/>
      <w:lvlJc w:val="left"/>
      <w:pPr>
        <w:ind w:left="2438" w:hanging="227"/>
      </w:pPr>
      <w:rPr>
        <w:rFonts w:ascii="Symbol" w:hAnsi="Symbol" w:hint="default"/>
      </w:rPr>
    </w:lvl>
    <w:lvl w:ilvl="2" w:tplc="161687EE">
      <w:start w:val="1"/>
      <w:numFmt w:val="bullet"/>
      <w:lvlText w:val=""/>
      <w:lvlJc w:val="left"/>
      <w:pPr>
        <w:ind w:left="2948" w:hanging="226"/>
      </w:pPr>
      <w:rPr>
        <w:rFonts w:ascii="Symbol" w:hAnsi="Symbol" w:hint="default"/>
      </w:rPr>
    </w:lvl>
    <w:lvl w:ilvl="3" w:tplc="040B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BC21BD7"/>
    <w:multiLevelType w:val="hybridMultilevel"/>
    <w:tmpl w:val="8A66F436"/>
    <w:lvl w:ilvl="0" w:tplc="BD6ED2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CD3E48"/>
    <w:multiLevelType w:val="hybridMultilevel"/>
    <w:tmpl w:val="313C58E4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EFC6A83"/>
    <w:multiLevelType w:val="hybridMultilevel"/>
    <w:tmpl w:val="C742DCFC"/>
    <w:lvl w:ilvl="0" w:tplc="BE62548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5374CD0"/>
    <w:multiLevelType w:val="hybridMultilevel"/>
    <w:tmpl w:val="3D30DB58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>
      <w:start w:val="1"/>
      <w:numFmt w:val="lowerLetter"/>
      <w:lvlText w:val="%2."/>
      <w:lvlJc w:val="left"/>
      <w:pPr>
        <w:ind w:left="2574" w:hanging="360"/>
      </w:pPr>
    </w:lvl>
    <w:lvl w:ilvl="2" w:tplc="040B001B">
      <w:start w:val="1"/>
      <w:numFmt w:val="lowerRoman"/>
      <w:lvlText w:val="%3."/>
      <w:lvlJc w:val="right"/>
      <w:pPr>
        <w:ind w:left="3294" w:hanging="180"/>
      </w:pPr>
    </w:lvl>
    <w:lvl w:ilvl="3" w:tplc="040B000F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C74755B"/>
    <w:multiLevelType w:val="multilevel"/>
    <w:tmpl w:val="C75EE8F6"/>
    <w:numStyleLink w:val="Monitasoinentyyli"/>
  </w:abstractNum>
  <w:abstractNum w:abstractNumId="19" w15:restartNumberingAfterBreak="0">
    <w:nsid w:val="3F293E79"/>
    <w:multiLevelType w:val="hybridMultilevel"/>
    <w:tmpl w:val="ED8242D2"/>
    <w:lvl w:ilvl="0" w:tplc="BE625488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A7B067A"/>
    <w:multiLevelType w:val="hybridMultilevel"/>
    <w:tmpl w:val="0A38862E"/>
    <w:lvl w:ilvl="0" w:tplc="BE625488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70726402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color w:val="auto"/>
      </w:rPr>
    </w:lvl>
    <w:lvl w:ilvl="2" w:tplc="294CA4F4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70227DA"/>
    <w:multiLevelType w:val="hybridMultilevel"/>
    <w:tmpl w:val="19EE17A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" w15:restartNumberingAfterBreak="0">
    <w:nsid w:val="5A646686"/>
    <w:multiLevelType w:val="hybridMultilevel"/>
    <w:tmpl w:val="B9B61F6A"/>
    <w:lvl w:ilvl="0" w:tplc="02445626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B0051C8"/>
    <w:multiLevelType w:val="hybridMultilevel"/>
    <w:tmpl w:val="347C04BC"/>
    <w:lvl w:ilvl="0" w:tplc="BE625488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B9226D9"/>
    <w:multiLevelType w:val="hybridMultilevel"/>
    <w:tmpl w:val="26946F76"/>
    <w:lvl w:ilvl="0" w:tplc="02445626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5C590B8A"/>
    <w:multiLevelType w:val="hybridMultilevel"/>
    <w:tmpl w:val="AC049E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201F8"/>
    <w:multiLevelType w:val="hybridMultilevel"/>
    <w:tmpl w:val="8A789D6E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85C5327"/>
    <w:multiLevelType w:val="hybridMultilevel"/>
    <w:tmpl w:val="76E226F2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9430C91"/>
    <w:multiLevelType w:val="multilevel"/>
    <w:tmpl w:val="C75EE8F6"/>
    <w:numStyleLink w:val="Monitasoinentyyli"/>
  </w:abstractNum>
  <w:abstractNum w:abstractNumId="29" w15:restartNumberingAfterBreak="0">
    <w:nsid w:val="6B2B2E77"/>
    <w:multiLevelType w:val="hybridMultilevel"/>
    <w:tmpl w:val="9F90E00E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BA67B57"/>
    <w:multiLevelType w:val="hybridMultilevel"/>
    <w:tmpl w:val="115666D6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6F7413BC"/>
    <w:multiLevelType w:val="hybridMultilevel"/>
    <w:tmpl w:val="296EAE6A"/>
    <w:lvl w:ilvl="0" w:tplc="BE62548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E625488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BE625488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00E1570"/>
    <w:multiLevelType w:val="hybridMultilevel"/>
    <w:tmpl w:val="275A2CBA"/>
    <w:lvl w:ilvl="0" w:tplc="BD6ED2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FF133E"/>
    <w:multiLevelType w:val="hybridMultilevel"/>
    <w:tmpl w:val="8D86E81C"/>
    <w:lvl w:ilvl="0" w:tplc="013800D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B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5545C10"/>
    <w:multiLevelType w:val="hybridMultilevel"/>
    <w:tmpl w:val="E132F7A6"/>
    <w:lvl w:ilvl="0" w:tplc="5AAE2E02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77FA0D46"/>
    <w:multiLevelType w:val="hybridMultilevel"/>
    <w:tmpl w:val="7F7AE8BA"/>
    <w:lvl w:ilvl="0" w:tplc="68C6EB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8479D"/>
    <w:multiLevelType w:val="multilevel"/>
    <w:tmpl w:val="C75EE8F6"/>
    <w:numStyleLink w:val="Monitasoinentyyli"/>
  </w:abstractNum>
  <w:abstractNum w:abstractNumId="37" w15:restartNumberingAfterBreak="0">
    <w:nsid w:val="7AB53E71"/>
    <w:multiLevelType w:val="multilevel"/>
    <w:tmpl w:val="5418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5F3B6F"/>
    <w:multiLevelType w:val="hybridMultilevel"/>
    <w:tmpl w:val="BEFC702A"/>
    <w:lvl w:ilvl="0" w:tplc="0244562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33"/>
  </w:num>
  <w:num w:numId="12">
    <w:abstractNumId w:val="21"/>
  </w:num>
  <w:num w:numId="13">
    <w:abstractNumId w:val="23"/>
  </w:num>
  <w:num w:numId="14">
    <w:abstractNumId w:val="19"/>
  </w:num>
  <w:num w:numId="15">
    <w:abstractNumId w:val="20"/>
  </w:num>
  <w:num w:numId="16">
    <w:abstractNumId w:val="25"/>
  </w:num>
  <w:num w:numId="17">
    <w:abstractNumId w:val="30"/>
  </w:num>
  <w:num w:numId="18">
    <w:abstractNumId w:val="34"/>
  </w:num>
  <w:num w:numId="19">
    <w:abstractNumId w:val="34"/>
  </w:num>
  <w:num w:numId="20">
    <w:abstractNumId w:val="34"/>
  </w:num>
  <w:num w:numId="21">
    <w:abstractNumId w:val="34"/>
    <w:lvlOverride w:ilvl="0">
      <w:startOverride w:val="1"/>
    </w:lvlOverride>
  </w:num>
  <w:num w:numId="22">
    <w:abstractNumId w:val="38"/>
  </w:num>
  <w:num w:numId="23">
    <w:abstractNumId w:val="17"/>
  </w:num>
  <w:num w:numId="24">
    <w:abstractNumId w:val="13"/>
  </w:num>
  <w:num w:numId="25">
    <w:abstractNumId w:val="22"/>
  </w:num>
  <w:num w:numId="26">
    <w:abstractNumId w:val="24"/>
  </w:num>
  <w:num w:numId="27">
    <w:abstractNumId w:val="12"/>
  </w:num>
  <w:num w:numId="28">
    <w:abstractNumId w:val="36"/>
  </w:num>
  <w:num w:numId="29">
    <w:abstractNumId w:val="28"/>
  </w:num>
  <w:num w:numId="30">
    <w:abstractNumId w:val="18"/>
  </w:num>
  <w:num w:numId="31">
    <w:abstractNumId w:val="31"/>
  </w:num>
  <w:num w:numId="32">
    <w:abstractNumId w:val="16"/>
  </w:num>
  <w:num w:numId="33">
    <w:abstractNumId w:val="35"/>
  </w:num>
  <w:num w:numId="34">
    <w:abstractNumId w:val="15"/>
  </w:num>
  <w:num w:numId="35">
    <w:abstractNumId w:val="32"/>
  </w:num>
  <w:num w:numId="36">
    <w:abstractNumId w:val="14"/>
  </w:num>
  <w:num w:numId="37">
    <w:abstractNumId w:val="10"/>
  </w:num>
  <w:num w:numId="38">
    <w:abstractNumId w:val="27"/>
  </w:num>
  <w:num w:numId="39">
    <w:abstractNumId w:val="26"/>
  </w:num>
  <w:num w:numId="40">
    <w:abstractNumId w:val="37"/>
  </w:num>
  <w:num w:numId="41">
    <w:abstractNumId w:val="11"/>
  </w:num>
  <w:num w:numId="42">
    <w:abstractNumId w:val="29"/>
  </w:num>
  <w:num w:numId="43">
    <w:abstractNumId w:val="13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autoHyphenation/>
  <w:hyphenationZone w:val="425"/>
  <w:defaultTableStyle w:val="Ruudukkotaulukko4-korostus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A9"/>
    <w:rsid w:val="00000A9F"/>
    <w:rsid w:val="00010D79"/>
    <w:rsid w:val="0001312F"/>
    <w:rsid w:val="00015A73"/>
    <w:rsid w:val="00023DCD"/>
    <w:rsid w:val="00030ED8"/>
    <w:rsid w:val="00031F74"/>
    <w:rsid w:val="0004285A"/>
    <w:rsid w:val="00042CB2"/>
    <w:rsid w:val="00044597"/>
    <w:rsid w:val="00045ADC"/>
    <w:rsid w:val="00045D09"/>
    <w:rsid w:val="00050E51"/>
    <w:rsid w:val="00063939"/>
    <w:rsid w:val="00075087"/>
    <w:rsid w:val="000815BA"/>
    <w:rsid w:val="00087C15"/>
    <w:rsid w:val="0009323F"/>
    <w:rsid w:val="000A1665"/>
    <w:rsid w:val="000A5534"/>
    <w:rsid w:val="000B3C02"/>
    <w:rsid w:val="000B6220"/>
    <w:rsid w:val="000C0329"/>
    <w:rsid w:val="000C16B9"/>
    <w:rsid w:val="000F60B7"/>
    <w:rsid w:val="001006A6"/>
    <w:rsid w:val="00102987"/>
    <w:rsid w:val="001156F2"/>
    <w:rsid w:val="001243BB"/>
    <w:rsid w:val="001273D5"/>
    <w:rsid w:val="0013139D"/>
    <w:rsid w:val="00137C21"/>
    <w:rsid w:val="00140B15"/>
    <w:rsid w:val="00166750"/>
    <w:rsid w:val="001671E7"/>
    <w:rsid w:val="001734E6"/>
    <w:rsid w:val="001756E6"/>
    <w:rsid w:val="00175C9D"/>
    <w:rsid w:val="0017602E"/>
    <w:rsid w:val="00193EBB"/>
    <w:rsid w:val="0019472E"/>
    <w:rsid w:val="001A5617"/>
    <w:rsid w:val="001A6CCA"/>
    <w:rsid w:val="001A7780"/>
    <w:rsid w:val="001B30B5"/>
    <w:rsid w:val="001C458D"/>
    <w:rsid w:val="001D7D54"/>
    <w:rsid w:val="001E21E5"/>
    <w:rsid w:val="001F5FDC"/>
    <w:rsid w:val="001F7896"/>
    <w:rsid w:val="00205F27"/>
    <w:rsid w:val="002133BC"/>
    <w:rsid w:val="0022658A"/>
    <w:rsid w:val="00230CC8"/>
    <w:rsid w:val="00231FB4"/>
    <w:rsid w:val="0023437A"/>
    <w:rsid w:val="00237EA7"/>
    <w:rsid w:val="002414EF"/>
    <w:rsid w:val="00243C50"/>
    <w:rsid w:val="00271227"/>
    <w:rsid w:val="00273EE7"/>
    <w:rsid w:val="0028574E"/>
    <w:rsid w:val="002907FE"/>
    <w:rsid w:val="002B5FB9"/>
    <w:rsid w:val="002B657D"/>
    <w:rsid w:val="002B79D3"/>
    <w:rsid w:val="002F0892"/>
    <w:rsid w:val="002F59A5"/>
    <w:rsid w:val="002F7169"/>
    <w:rsid w:val="00342C7B"/>
    <w:rsid w:val="00347E09"/>
    <w:rsid w:val="0035599A"/>
    <w:rsid w:val="00360B40"/>
    <w:rsid w:val="00365C68"/>
    <w:rsid w:val="00371C2B"/>
    <w:rsid w:val="00384EAD"/>
    <w:rsid w:val="00386625"/>
    <w:rsid w:val="00394816"/>
    <w:rsid w:val="003977D8"/>
    <w:rsid w:val="003A17E9"/>
    <w:rsid w:val="003B05FA"/>
    <w:rsid w:val="003B7B98"/>
    <w:rsid w:val="003F3448"/>
    <w:rsid w:val="0040361D"/>
    <w:rsid w:val="00415A76"/>
    <w:rsid w:val="004169D9"/>
    <w:rsid w:val="004175A2"/>
    <w:rsid w:val="00420D7C"/>
    <w:rsid w:val="00426B75"/>
    <w:rsid w:val="004327F6"/>
    <w:rsid w:val="00433BE6"/>
    <w:rsid w:val="004404A5"/>
    <w:rsid w:val="004620BD"/>
    <w:rsid w:val="00470C26"/>
    <w:rsid w:val="004723EF"/>
    <w:rsid w:val="00491E8D"/>
    <w:rsid w:val="004A1305"/>
    <w:rsid w:val="004A3C23"/>
    <w:rsid w:val="004B0E36"/>
    <w:rsid w:val="004B3EDC"/>
    <w:rsid w:val="004C4FA5"/>
    <w:rsid w:val="004C5D4F"/>
    <w:rsid w:val="004D2AF4"/>
    <w:rsid w:val="004D5AF0"/>
    <w:rsid w:val="004E4FB2"/>
    <w:rsid w:val="004E6EA2"/>
    <w:rsid w:val="004F444F"/>
    <w:rsid w:val="005112F0"/>
    <w:rsid w:val="00530106"/>
    <w:rsid w:val="0053052B"/>
    <w:rsid w:val="00530581"/>
    <w:rsid w:val="00534BDE"/>
    <w:rsid w:val="00545762"/>
    <w:rsid w:val="005508EC"/>
    <w:rsid w:val="0055517D"/>
    <w:rsid w:val="00561A0D"/>
    <w:rsid w:val="00562F88"/>
    <w:rsid w:val="005648EF"/>
    <w:rsid w:val="00565F61"/>
    <w:rsid w:val="00573997"/>
    <w:rsid w:val="0058086B"/>
    <w:rsid w:val="005A081A"/>
    <w:rsid w:val="005B10C5"/>
    <w:rsid w:val="005B69D3"/>
    <w:rsid w:val="005D2135"/>
    <w:rsid w:val="005D2378"/>
    <w:rsid w:val="005D38F3"/>
    <w:rsid w:val="005E5176"/>
    <w:rsid w:val="005F6030"/>
    <w:rsid w:val="005F690C"/>
    <w:rsid w:val="00602CB8"/>
    <w:rsid w:val="00614719"/>
    <w:rsid w:val="0061512A"/>
    <w:rsid w:val="00617761"/>
    <w:rsid w:val="006216E1"/>
    <w:rsid w:val="00626916"/>
    <w:rsid w:val="00630701"/>
    <w:rsid w:val="00633BDC"/>
    <w:rsid w:val="0069513E"/>
    <w:rsid w:val="006B53DB"/>
    <w:rsid w:val="006C453D"/>
    <w:rsid w:val="006E32AF"/>
    <w:rsid w:val="006F37EA"/>
    <w:rsid w:val="00703ABE"/>
    <w:rsid w:val="007150BB"/>
    <w:rsid w:val="00726B03"/>
    <w:rsid w:val="00727130"/>
    <w:rsid w:val="00733980"/>
    <w:rsid w:val="007417CE"/>
    <w:rsid w:val="00741812"/>
    <w:rsid w:val="007452F6"/>
    <w:rsid w:val="007562CA"/>
    <w:rsid w:val="0076275E"/>
    <w:rsid w:val="00786059"/>
    <w:rsid w:val="007927BC"/>
    <w:rsid w:val="007D4A84"/>
    <w:rsid w:val="007F2D3C"/>
    <w:rsid w:val="007F3C84"/>
    <w:rsid w:val="00800FE4"/>
    <w:rsid w:val="008014F5"/>
    <w:rsid w:val="008115D3"/>
    <w:rsid w:val="0081219B"/>
    <w:rsid w:val="00822CFB"/>
    <w:rsid w:val="00834564"/>
    <w:rsid w:val="00836C2B"/>
    <w:rsid w:val="00837393"/>
    <w:rsid w:val="00845271"/>
    <w:rsid w:val="0084614E"/>
    <w:rsid w:val="008478DC"/>
    <w:rsid w:val="008528F2"/>
    <w:rsid w:val="00854CEA"/>
    <w:rsid w:val="008558DF"/>
    <w:rsid w:val="00857C0A"/>
    <w:rsid w:val="00872077"/>
    <w:rsid w:val="0087284F"/>
    <w:rsid w:val="00880CCC"/>
    <w:rsid w:val="00886CC3"/>
    <w:rsid w:val="00896C11"/>
    <w:rsid w:val="008A0DA5"/>
    <w:rsid w:val="008C580E"/>
    <w:rsid w:val="008D29A9"/>
    <w:rsid w:val="008F000C"/>
    <w:rsid w:val="008F2E41"/>
    <w:rsid w:val="00900374"/>
    <w:rsid w:val="00900BA4"/>
    <w:rsid w:val="00905FFF"/>
    <w:rsid w:val="009126C6"/>
    <w:rsid w:val="0091299E"/>
    <w:rsid w:val="00914A8A"/>
    <w:rsid w:val="009211AC"/>
    <w:rsid w:val="00927105"/>
    <w:rsid w:val="00955CC5"/>
    <w:rsid w:val="00971E4E"/>
    <w:rsid w:val="00972ABA"/>
    <w:rsid w:val="00990581"/>
    <w:rsid w:val="00991BD4"/>
    <w:rsid w:val="0099281D"/>
    <w:rsid w:val="009A04D1"/>
    <w:rsid w:val="009A08F5"/>
    <w:rsid w:val="009A6A11"/>
    <w:rsid w:val="009B15FF"/>
    <w:rsid w:val="009B40C6"/>
    <w:rsid w:val="009B46B3"/>
    <w:rsid w:val="009B6626"/>
    <w:rsid w:val="009C0390"/>
    <w:rsid w:val="009C7B7D"/>
    <w:rsid w:val="009D1E0E"/>
    <w:rsid w:val="009D7992"/>
    <w:rsid w:val="009E7F66"/>
    <w:rsid w:val="009F1A7D"/>
    <w:rsid w:val="009F5A1A"/>
    <w:rsid w:val="009F7701"/>
    <w:rsid w:val="00A309F5"/>
    <w:rsid w:val="00A418BE"/>
    <w:rsid w:val="00A4197C"/>
    <w:rsid w:val="00A462CB"/>
    <w:rsid w:val="00A633E4"/>
    <w:rsid w:val="00A65BAC"/>
    <w:rsid w:val="00A76FFF"/>
    <w:rsid w:val="00A8103F"/>
    <w:rsid w:val="00A92C74"/>
    <w:rsid w:val="00AA59AD"/>
    <w:rsid w:val="00AB7C98"/>
    <w:rsid w:val="00AE671C"/>
    <w:rsid w:val="00AF4932"/>
    <w:rsid w:val="00AF5AD1"/>
    <w:rsid w:val="00B07D42"/>
    <w:rsid w:val="00B23869"/>
    <w:rsid w:val="00B3086D"/>
    <w:rsid w:val="00B35F76"/>
    <w:rsid w:val="00B37950"/>
    <w:rsid w:val="00B5215C"/>
    <w:rsid w:val="00B63850"/>
    <w:rsid w:val="00B67C43"/>
    <w:rsid w:val="00B67DFE"/>
    <w:rsid w:val="00B87900"/>
    <w:rsid w:val="00B90B63"/>
    <w:rsid w:val="00B97B72"/>
    <w:rsid w:val="00BA21F4"/>
    <w:rsid w:val="00BB48F5"/>
    <w:rsid w:val="00BE2B1E"/>
    <w:rsid w:val="00BF0C5E"/>
    <w:rsid w:val="00BF290B"/>
    <w:rsid w:val="00BF5FF5"/>
    <w:rsid w:val="00BF7327"/>
    <w:rsid w:val="00C016B4"/>
    <w:rsid w:val="00C017E0"/>
    <w:rsid w:val="00C07922"/>
    <w:rsid w:val="00C13803"/>
    <w:rsid w:val="00C20057"/>
    <w:rsid w:val="00C23C3E"/>
    <w:rsid w:val="00C43B40"/>
    <w:rsid w:val="00C47F15"/>
    <w:rsid w:val="00C51D08"/>
    <w:rsid w:val="00C54804"/>
    <w:rsid w:val="00C56161"/>
    <w:rsid w:val="00C570CF"/>
    <w:rsid w:val="00C63B90"/>
    <w:rsid w:val="00C64833"/>
    <w:rsid w:val="00C658A8"/>
    <w:rsid w:val="00C67DB3"/>
    <w:rsid w:val="00C830F3"/>
    <w:rsid w:val="00C85336"/>
    <w:rsid w:val="00CA1A5C"/>
    <w:rsid w:val="00CA1A9A"/>
    <w:rsid w:val="00CA3ABB"/>
    <w:rsid w:val="00CA4512"/>
    <w:rsid w:val="00CA67B7"/>
    <w:rsid w:val="00CB2E7D"/>
    <w:rsid w:val="00CB6031"/>
    <w:rsid w:val="00CC128A"/>
    <w:rsid w:val="00CD4EE2"/>
    <w:rsid w:val="00CE6EB8"/>
    <w:rsid w:val="00D0315C"/>
    <w:rsid w:val="00D067FE"/>
    <w:rsid w:val="00D1236E"/>
    <w:rsid w:val="00D13076"/>
    <w:rsid w:val="00D16A70"/>
    <w:rsid w:val="00D17CEB"/>
    <w:rsid w:val="00D203F1"/>
    <w:rsid w:val="00D250E1"/>
    <w:rsid w:val="00D31983"/>
    <w:rsid w:val="00D3602B"/>
    <w:rsid w:val="00D4032B"/>
    <w:rsid w:val="00D472B9"/>
    <w:rsid w:val="00D47B3B"/>
    <w:rsid w:val="00D5041B"/>
    <w:rsid w:val="00D63139"/>
    <w:rsid w:val="00D66152"/>
    <w:rsid w:val="00D71179"/>
    <w:rsid w:val="00D7553A"/>
    <w:rsid w:val="00D75647"/>
    <w:rsid w:val="00D75BF7"/>
    <w:rsid w:val="00D81B57"/>
    <w:rsid w:val="00D906EA"/>
    <w:rsid w:val="00DB0243"/>
    <w:rsid w:val="00DC4DD8"/>
    <w:rsid w:val="00DC558E"/>
    <w:rsid w:val="00DD7461"/>
    <w:rsid w:val="00DE2924"/>
    <w:rsid w:val="00DF35DA"/>
    <w:rsid w:val="00DF77FE"/>
    <w:rsid w:val="00E018EC"/>
    <w:rsid w:val="00E04AF0"/>
    <w:rsid w:val="00E24035"/>
    <w:rsid w:val="00E243F9"/>
    <w:rsid w:val="00E30F12"/>
    <w:rsid w:val="00E428C7"/>
    <w:rsid w:val="00E42C16"/>
    <w:rsid w:val="00E4779F"/>
    <w:rsid w:val="00E560DF"/>
    <w:rsid w:val="00E6096D"/>
    <w:rsid w:val="00E6639B"/>
    <w:rsid w:val="00E71D71"/>
    <w:rsid w:val="00E7224A"/>
    <w:rsid w:val="00E84DCE"/>
    <w:rsid w:val="00E85864"/>
    <w:rsid w:val="00E9147A"/>
    <w:rsid w:val="00E92E0E"/>
    <w:rsid w:val="00EA2CAB"/>
    <w:rsid w:val="00EA602A"/>
    <w:rsid w:val="00EB04A6"/>
    <w:rsid w:val="00EB5972"/>
    <w:rsid w:val="00EC3263"/>
    <w:rsid w:val="00EC69EE"/>
    <w:rsid w:val="00EC7416"/>
    <w:rsid w:val="00ED2F47"/>
    <w:rsid w:val="00EE1621"/>
    <w:rsid w:val="00EE7897"/>
    <w:rsid w:val="00EF0ED1"/>
    <w:rsid w:val="00EF15CD"/>
    <w:rsid w:val="00EF3A0E"/>
    <w:rsid w:val="00F02A96"/>
    <w:rsid w:val="00F033DF"/>
    <w:rsid w:val="00F05082"/>
    <w:rsid w:val="00F15E07"/>
    <w:rsid w:val="00F24318"/>
    <w:rsid w:val="00F41019"/>
    <w:rsid w:val="00F416A9"/>
    <w:rsid w:val="00F42BEB"/>
    <w:rsid w:val="00F5089E"/>
    <w:rsid w:val="00F55BF4"/>
    <w:rsid w:val="00F6456E"/>
    <w:rsid w:val="00F65EF4"/>
    <w:rsid w:val="00F755A5"/>
    <w:rsid w:val="00F93594"/>
    <w:rsid w:val="00F95228"/>
    <w:rsid w:val="00FA19DF"/>
    <w:rsid w:val="00FB71A6"/>
    <w:rsid w:val="00FC1973"/>
    <w:rsid w:val="00FC2F51"/>
    <w:rsid w:val="00FC4739"/>
    <w:rsid w:val="00FE7795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B92E9"/>
  <w14:defaultImageDpi w14:val="32767"/>
  <w15:chartTrackingRefBased/>
  <w15:docId w15:val="{3E140FA7-3A2A-6D49-B3BA-F399609F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Leipäteksti normaali"/>
    <w:qFormat/>
    <w:rsid w:val="008014F5"/>
    <w:pPr>
      <w:tabs>
        <w:tab w:val="left" w:pos="2268"/>
      </w:tabs>
      <w:spacing w:line="240" w:lineRule="exact"/>
      <w:ind w:left="1134"/>
    </w:pPr>
    <w:rPr>
      <w:rFonts w:ascii="Arial" w:hAnsi="Arial" w:cs="Arial"/>
      <w:color w:val="06175E" w:themeColor="text1"/>
      <w:sz w:val="18"/>
      <w:szCs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6275E"/>
    <w:pPr>
      <w:tabs>
        <w:tab w:val="left" w:pos="7294"/>
      </w:tabs>
      <w:spacing w:after="480" w:line="400" w:lineRule="exact"/>
      <w:outlineLvl w:val="0"/>
    </w:pPr>
    <w:rPr>
      <w:b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A1305"/>
    <w:pPr>
      <w:spacing w:before="240" w:after="160" w:line="320" w:lineRule="exact"/>
      <w:outlineLvl w:val="1"/>
    </w:pPr>
    <w:rPr>
      <w:b/>
      <w:sz w:val="32"/>
      <w:szCs w:val="32"/>
    </w:rPr>
  </w:style>
  <w:style w:type="paragraph" w:styleId="Otsikko3">
    <w:name w:val="heading 3"/>
    <w:basedOn w:val="Otsikko2"/>
    <w:next w:val="Normaali"/>
    <w:link w:val="Otsikko3Char"/>
    <w:uiPriority w:val="9"/>
    <w:unhideWhenUsed/>
    <w:qFormat/>
    <w:rsid w:val="004A1305"/>
    <w:pPr>
      <w:spacing w:before="360"/>
      <w:outlineLvl w:val="2"/>
    </w:pPr>
    <w:rPr>
      <w:sz w:val="24"/>
      <w:szCs w:val="24"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4A1305"/>
    <w:pPr>
      <w:outlineLvl w:val="3"/>
    </w:pPr>
    <w:rPr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6275E"/>
    <w:rPr>
      <w:rFonts w:ascii="Arial" w:hAnsi="Arial" w:cs="Arial"/>
      <w:b/>
      <w:color w:val="06175E" w:themeColor="text1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4A1305"/>
    <w:rPr>
      <w:rFonts w:ascii="Arial" w:hAnsi="Arial" w:cs="Arial"/>
      <w:b/>
      <w:color w:val="06175E" w:themeColor="text1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qFormat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character" w:customStyle="1" w:styleId="Otsikko4Char">
    <w:name w:val="Otsikko 4 Char"/>
    <w:basedOn w:val="Kappaleenoletusfontti"/>
    <w:link w:val="Otsikko4"/>
    <w:uiPriority w:val="9"/>
    <w:rsid w:val="004A1305"/>
    <w:rPr>
      <w:rFonts w:ascii="Arial" w:hAnsi="Arial" w:cs="Arial"/>
      <w:b/>
      <w:color w:val="06175E" w:themeColor="text1"/>
      <w:sz w:val="22"/>
      <w:szCs w:val="22"/>
    </w:rPr>
  </w:style>
  <w:style w:type="character" w:styleId="Hyperlinkki">
    <w:name w:val="Hyperlink"/>
    <w:basedOn w:val="Kappaleenoletusfontti"/>
    <w:uiPriority w:val="99"/>
    <w:unhideWhenUsed/>
    <w:rsid w:val="00B37950"/>
    <w:rPr>
      <w:color w:val="4B6BC8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rsid w:val="00B37950"/>
    <w:rPr>
      <w:color w:val="605E5C"/>
      <w:shd w:val="clear" w:color="auto" w:fill="E1DFDD"/>
    </w:rPr>
  </w:style>
  <w:style w:type="character" w:customStyle="1" w:styleId="A0">
    <w:name w:val="A0"/>
    <w:uiPriority w:val="99"/>
    <w:rsid w:val="00E6639B"/>
    <w:rPr>
      <w:rFonts w:cs="Unitext"/>
      <w:color w:val="221E1F"/>
      <w:sz w:val="16"/>
      <w:szCs w:val="16"/>
    </w:rPr>
  </w:style>
  <w:style w:type="character" w:styleId="Sivunumero">
    <w:name w:val="page number"/>
    <w:basedOn w:val="Kappaleenoletusfontti"/>
    <w:uiPriority w:val="99"/>
    <w:semiHidden/>
    <w:unhideWhenUsed/>
    <w:rsid w:val="00534BDE"/>
  </w:style>
  <w:style w:type="paragraph" w:customStyle="1" w:styleId="Yltunniste1">
    <w:name w:val="Ylätunniste1"/>
    <w:basedOn w:val="Normaali"/>
    <w:rsid w:val="00E560DF"/>
    <w:pPr>
      <w:spacing w:line="180" w:lineRule="exact"/>
      <w:jc w:val="right"/>
    </w:pPr>
    <w:rPr>
      <w:sz w:val="14"/>
    </w:rPr>
  </w:style>
  <w:style w:type="character" w:customStyle="1" w:styleId="Otsikko3Char">
    <w:name w:val="Otsikko 3 Char"/>
    <w:basedOn w:val="Kappaleenoletusfontti"/>
    <w:link w:val="Otsikko3"/>
    <w:uiPriority w:val="9"/>
    <w:rsid w:val="004A1305"/>
    <w:rPr>
      <w:rFonts w:ascii="Arial" w:hAnsi="Arial" w:cs="Arial"/>
      <w:b/>
      <w:color w:val="06175E" w:themeColor="text1"/>
    </w:rPr>
  </w:style>
  <w:style w:type="paragraph" w:customStyle="1" w:styleId="Saavutettavaleipteksti">
    <w:name w:val="Saavutettava leipäteksti"/>
    <w:basedOn w:val="Normaali"/>
    <w:qFormat/>
    <w:rsid w:val="008F000C"/>
    <w:pPr>
      <w:spacing w:line="360" w:lineRule="exact"/>
      <w:ind w:left="567"/>
    </w:pPr>
    <w:rPr>
      <w:sz w:val="22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545762"/>
    <w:pPr>
      <w:pBdr>
        <w:top w:val="single" w:sz="4" w:space="10" w:color="4B6BC8" w:themeColor="accent1"/>
        <w:bottom w:val="single" w:sz="4" w:space="10" w:color="4B6BC8" w:themeColor="accent1"/>
      </w:pBdr>
      <w:spacing w:before="360" w:after="360"/>
      <w:ind w:left="864" w:right="864"/>
      <w:jc w:val="center"/>
    </w:pPr>
    <w:rPr>
      <w:iCs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45762"/>
    <w:rPr>
      <w:rFonts w:ascii="Arial" w:hAnsi="Arial" w:cs="Arial"/>
      <w:iCs/>
      <w:color w:val="06175E" w:themeColor="text1"/>
      <w:sz w:val="18"/>
      <w:szCs w:val="18"/>
    </w:rPr>
  </w:style>
  <w:style w:type="paragraph" w:styleId="Sisllysluettelonotsikko">
    <w:name w:val="TOC Heading"/>
    <w:basedOn w:val="Otsikko1"/>
    <w:next w:val="Normaali"/>
    <w:autoRedefine/>
    <w:uiPriority w:val="39"/>
    <w:unhideWhenUsed/>
    <w:qFormat/>
    <w:rsid w:val="0076275E"/>
    <w:pPr>
      <w:keepNext/>
      <w:keepLines/>
      <w:tabs>
        <w:tab w:val="clear" w:pos="2268"/>
        <w:tab w:val="clear" w:pos="7294"/>
      </w:tabs>
      <w:spacing w:before="480" w:after="0" w:line="276" w:lineRule="auto"/>
      <w:ind w:left="0"/>
      <w:outlineLvl w:val="9"/>
    </w:pPr>
    <w:rPr>
      <w:rFonts w:eastAsiaTheme="majorEastAsia" w:cstheme="majorBidi"/>
      <w:bCs/>
      <w:lang w:eastAsia="fi-FI"/>
    </w:rPr>
  </w:style>
  <w:style w:type="paragraph" w:styleId="Sisluet1">
    <w:name w:val="toc 1"/>
    <w:aliases w:val="Sisällysluettelon otsikko 1"/>
    <w:basedOn w:val="Saavutettavaleipteksti"/>
    <w:next w:val="Normaali"/>
    <w:autoRedefine/>
    <w:uiPriority w:val="39"/>
    <w:unhideWhenUsed/>
    <w:qFormat/>
    <w:rsid w:val="00D31983"/>
    <w:pPr>
      <w:tabs>
        <w:tab w:val="clear" w:pos="2268"/>
        <w:tab w:val="right" w:leader="dot" w:pos="9508"/>
      </w:tabs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Sisluet2">
    <w:name w:val="toc 2"/>
    <w:aliases w:val="Sisällysluettelon otsikko 2"/>
    <w:basedOn w:val="Saavutettavaleipteksti"/>
    <w:next w:val="Saavutettavaleipteksti"/>
    <w:autoRedefine/>
    <w:uiPriority w:val="39"/>
    <w:unhideWhenUsed/>
    <w:qFormat/>
    <w:rsid w:val="00D31983"/>
    <w:pPr>
      <w:tabs>
        <w:tab w:val="clear" w:pos="2268"/>
        <w:tab w:val="right" w:leader="dot" w:pos="9508"/>
      </w:tabs>
      <w:spacing w:before="120"/>
    </w:pPr>
    <w:rPr>
      <w:rFonts w:asciiTheme="minorHAnsi" w:hAnsiTheme="minorHAnsi" w:cstheme="minorHAnsi"/>
      <w:iCs/>
      <w:sz w:val="20"/>
      <w:szCs w:val="20"/>
    </w:rPr>
  </w:style>
  <w:style w:type="paragraph" w:styleId="Sisluet3">
    <w:name w:val="toc 3"/>
    <w:aliases w:val="Sisällysluettelon otsikko 3"/>
    <w:basedOn w:val="Saavutettavaleipteksti"/>
    <w:next w:val="Saavutettavaleipteksti"/>
    <w:autoRedefine/>
    <w:uiPriority w:val="39"/>
    <w:unhideWhenUsed/>
    <w:qFormat/>
    <w:rsid w:val="00C23C3E"/>
    <w:pPr>
      <w:tabs>
        <w:tab w:val="clear" w:pos="2268"/>
      </w:tabs>
      <w:ind w:left="1701"/>
    </w:pPr>
    <w:rPr>
      <w:rFonts w:asciiTheme="minorHAnsi" w:hAnsiTheme="minorHAnsi" w:cstheme="minorHAnsi"/>
      <w:sz w:val="20"/>
      <w:szCs w:val="20"/>
    </w:rPr>
  </w:style>
  <w:style w:type="paragraph" w:styleId="Sisluet4">
    <w:name w:val="toc 4"/>
    <w:basedOn w:val="Saavutettavaleipteksti"/>
    <w:next w:val="Saavutettavaleipteksti"/>
    <w:autoRedefine/>
    <w:uiPriority w:val="39"/>
    <w:semiHidden/>
    <w:unhideWhenUsed/>
    <w:rsid w:val="00C23C3E"/>
    <w:pPr>
      <w:tabs>
        <w:tab w:val="clear" w:pos="2268"/>
      </w:tabs>
      <w:ind w:left="2268"/>
    </w:pPr>
    <w:rPr>
      <w:rFonts w:asciiTheme="minorHAnsi" w:hAnsiTheme="minorHAnsi" w:cstheme="minorHAnsi"/>
      <w:sz w:val="20"/>
      <w:szCs w:val="20"/>
    </w:rPr>
  </w:style>
  <w:style w:type="paragraph" w:styleId="Sisluet5">
    <w:name w:val="toc 5"/>
    <w:basedOn w:val="Saavutettavaleipteksti"/>
    <w:next w:val="Normaali"/>
    <w:autoRedefine/>
    <w:uiPriority w:val="39"/>
    <w:semiHidden/>
    <w:unhideWhenUsed/>
    <w:rsid w:val="00D31983"/>
    <w:pPr>
      <w:tabs>
        <w:tab w:val="clear" w:pos="2268"/>
      </w:tabs>
      <w:ind w:left="2268"/>
    </w:pPr>
    <w:rPr>
      <w:rFonts w:asciiTheme="minorHAnsi" w:hAnsiTheme="minorHAnsi" w:cstheme="minorHAnsi"/>
      <w:sz w:val="20"/>
      <w:szCs w:val="20"/>
    </w:rPr>
  </w:style>
  <w:style w:type="paragraph" w:styleId="Sisluet6">
    <w:name w:val="toc 6"/>
    <w:basedOn w:val="Saavutettavaleipteksti"/>
    <w:next w:val="Saavutettavaleipteksti"/>
    <w:autoRedefine/>
    <w:uiPriority w:val="39"/>
    <w:semiHidden/>
    <w:unhideWhenUsed/>
    <w:rsid w:val="00D31983"/>
    <w:pPr>
      <w:tabs>
        <w:tab w:val="clear" w:pos="2268"/>
      </w:tabs>
      <w:ind w:left="2835"/>
    </w:pPr>
    <w:rPr>
      <w:rFonts w:asciiTheme="minorHAnsi" w:hAnsiTheme="minorHAnsi" w:cstheme="minorHAnsi"/>
      <w:sz w:val="20"/>
      <w:szCs w:val="20"/>
    </w:rPr>
  </w:style>
  <w:style w:type="paragraph" w:styleId="Sisluet7">
    <w:name w:val="toc 7"/>
    <w:basedOn w:val="Saavutettavaleipteksti"/>
    <w:next w:val="Saavutettavaleipteksti"/>
    <w:autoRedefine/>
    <w:uiPriority w:val="39"/>
    <w:semiHidden/>
    <w:unhideWhenUsed/>
    <w:rsid w:val="00D31983"/>
    <w:pPr>
      <w:tabs>
        <w:tab w:val="clear" w:pos="2268"/>
      </w:tabs>
      <w:ind w:left="2835"/>
    </w:pPr>
    <w:rPr>
      <w:rFonts w:asciiTheme="minorHAnsi" w:hAnsiTheme="minorHAnsi" w:cstheme="minorHAnsi"/>
      <w:sz w:val="20"/>
      <w:szCs w:val="20"/>
    </w:rPr>
  </w:style>
  <w:style w:type="paragraph" w:styleId="Sisluet8">
    <w:name w:val="toc 8"/>
    <w:basedOn w:val="Saavutettavaleipteksti"/>
    <w:next w:val="Saavutettavaleipteksti"/>
    <w:autoRedefine/>
    <w:uiPriority w:val="39"/>
    <w:semiHidden/>
    <w:unhideWhenUsed/>
    <w:rsid w:val="00D31983"/>
    <w:pPr>
      <w:tabs>
        <w:tab w:val="clear" w:pos="2268"/>
      </w:tabs>
      <w:ind w:left="2835"/>
    </w:pPr>
    <w:rPr>
      <w:rFonts w:asciiTheme="minorHAnsi" w:hAnsiTheme="minorHAnsi" w:cstheme="minorHAnsi"/>
      <w:sz w:val="20"/>
      <w:szCs w:val="20"/>
    </w:rPr>
  </w:style>
  <w:style w:type="paragraph" w:styleId="Sisluet9">
    <w:name w:val="toc 9"/>
    <w:basedOn w:val="Saavutettavaleipteksti"/>
    <w:next w:val="Saavutettavaleipteksti"/>
    <w:autoRedefine/>
    <w:uiPriority w:val="39"/>
    <w:semiHidden/>
    <w:unhideWhenUsed/>
    <w:rsid w:val="00D31983"/>
    <w:pPr>
      <w:tabs>
        <w:tab w:val="clear" w:pos="2268"/>
      </w:tabs>
      <w:ind w:left="2835"/>
    </w:pPr>
    <w:rPr>
      <w:rFonts w:asciiTheme="minorHAnsi" w:hAnsiTheme="minorHAnsi" w:cstheme="minorHAnsi"/>
      <w:sz w:val="20"/>
      <w:szCs w:val="20"/>
    </w:rPr>
  </w:style>
  <w:style w:type="paragraph" w:customStyle="1" w:styleId="Vliotsikko">
    <w:name w:val="Väliotsikko"/>
    <w:basedOn w:val="Normaali"/>
    <w:qFormat/>
    <w:rsid w:val="00EB5972"/>
    <w:pPr>
      <w:spacing w:before="240" w:line="360" w:lineRule="auto"/>
      <w:outlineLvl w:val="4"/>
    </w:pPr>
    <w:rPr>
      <w:b/>
      <w:bCs/>
      <w:sz w:val="22"/>
      <w:szCs w:val="22"/>
    </w:rPr>
  </w:style>
  <w:style w:type="paragraph" w:customStyle="1" w:styleId="Dokumentinpotsikko">
    <w:name w:val="Dokumentin pääotsikko"/>
    <w:basedOn w:val="Normaali"/>
    <w:qFormat/>
    <w:rsid w:val="00D472B9"/>
    <w:pPr>
      <w:spacing w:line="480" w:lineRule="exact"/>
    </w:pPr>
    <w:rPr>
      <w:b/>
      <w:bCs/>
      <w:sz w:val="40"/>
      <w:szCs w:val="40"/>
    </w:rPr>
  </w:style>
  <w:style w:type="paragraph" w:styleId="Luettelokappale">
    <w:name w:val="List Paragraph"/>
    <w:basedOn w:val="Saavutettavaleipteksti"/>
    <w:uiPriority w:val="34"/>
    <w:qFormat/>
    <w:rsid w:val="0040361D"/>
    <w:pPr>
      <w:numPr>
        <w:numId w:val="24"/>
      </w:numPr>
    </w:pPr>
  </w:style>
  <w:style w:type="table" w:styleId="TaulukkoRuudukko">
    <w:name w:val="Table Grid"/>
    <w:basedOn w:val="Normaalitaulukko"/>
    <w:uiPriority w:val="39"/>
    <w:rsid w:val="00854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udukkotaulukko3">
    <w:name w:val="Grid Table 3"/>
    <w:basedOn w:val="Normaalitaulukko"/>
    <w:uiPriority w:val="48"/>
    <w:rsid w:val="009B40C6"/>
    <w:tblPr>
      <w:tblStyleRowBandSize w:val="1"/>
      <w:tblStyleColBandSize w:val="1"/>
      <w:tblBorders>
        <w:top w:val="single" w:sz="4" w:space="0" w:color="1741F0" w:themeColor="text1" w:themeTint="99"/>
        <w:left w:val="single" w:sz="4" w:space="0" w:color="1741F0" w:themeColor="text1" w:themeTint="99"/>
        <w:bottom w:val="single" w:sz="4" w:space="0" w:color="1741F0" w:themeColor="text1" w:themeTint="99"/>
        <w:right w:val="single" w:sz="4" w:space="0" w:color="1741F0" w:themeColor="text1" w:themeTint="99"/>
        <w:insideH w:val="single" w:sz="4" w:space="0" w:color="1741F0" w:themeColor="text1" w:themeTint="99"/>
        <w:insideV w:val="single" w:sz="4" w:space="0" w:color="1741F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EFE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band1Vert">
      <w:tblPr/>
      <w:tcPr>
        <w:shd w:val="clear" w:color="auto" w:fill="B1BFFA" w:themeFill="text1" w:themeFillTint="33"/>
      </w:tcPr>
    </w:tblStylePr>
    <w:tblStylePr w:type="band1Horz">
      <w:tblPr/>
      <w:tcPr>
        <w:shd w:val="clear" w:color="auto" w:fill="B1BFFA" w:themeFill="text1" w:themeFillTint="33"/>
      </w:tcPr>
    </w:tblStylePr>
    <w:tblStylePr w:type="neCell">
      <w:tblPr/>
      <w:tcPr>
        <w:tcBorders>
          <w:bottom w:val="single" w:sz="4" w:space="0" w:color="1741F0" w:themeColor="text1" w:themeTint="99"/>
        </w:tcBorders>
      </w:tcPr>
    </w:tblStylePr>
    <w:tblStylePr w:type="nwCell">
      <w:tblPr/>
      <w:tcPr>
        <w:tcBorders>
          <w:bottom w:val="single" w:sz="4" w:space="0" w:color="1741F0" w:themeColor="text1" w:themeTint="99"/>
        </w:tcBorders>
      </w:tcPr>
    </w:tblStylePr>
    <w:tblStylePr w:type="seCell">
      <w:tblPr/>
      <w:tcPr>
        <w:tcBorders>
          <w:top w:val="single" w:sz="4" w:space="0" w:color="1741F0" w:themeColor="text1" w:themeTint="99"/>
        </w:tcBorders>
      </w:tcPr>
    </w:tblStylePr>
    <w:tblStylePr w:type="swCell">
      <w:tblPr/>
      <w:tcPr>
        <w:tcBorders>
          <w:top w:val="single" w:sz="4" w:space="0" w:color="1741F0" w:themeColor="text1" w:themeTint="99"/>
        </w:tcBorders>
      </w:tcPr>
    </w:tblStylePr>
  </w:style>
  <w:style w:type="table" w:styleId="Ruudukkotaulukko4">
    <w:name w:val="Grid Table 4"/>
    <w:basedOn w:val="Normaalitaulukko"/>
    <w:uiPriority w:val="49"/>
    <w:rsid w:val="009B40C6"/>
    <w:tblPr>
      <w:tblStyleRowBandSize w:val="1"/>
      <w:tblStyleColBandSize w:val="1"/>
      <w:tblBorders>
        <w:top w:val="single" w:sz="4" w:space="0" w:color="1741F0" w:themeColor="text1" w:themeTint="99"/>
        <w:left w:val="single" w:sz="4" w:space="0" w:color="1741F0" w:themeColor="text1" w:themeTint="99"/>
        <w:bottom w:val="single" w:sz="4" w:space="0" w:color="1741F0" w:themeColor="text1" w:themeTint="99"/>
        <w:right w:val="single" w:sz="4" w:space="0" w:color="1741F0" w:themeColor="text1" w:themeTint="99"/>
        <w:insideH w:val="single" w:sz="4" w:space="0" w:color="1741F0" w:themeColor="text1" w:themeTint="99"/>
        <w:insideV w:val="single" w:sz="4" w:space="0" w:color="1741F0" w:themeColor="text1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06175E" w:themeColor="text1"/>
          <w:left w:val="single" w:sz="4" w:space="0" w:color="06175E" w:themeColor="text1"/>
          <w:bottom w:val="single" w:sz="4" w:space="0" w:color="06175E" w:themeColor="text1"/>
          <w:right w:val="single" w:sz="4" w:space="0" w:color="06175E" w:themeColor="text1"/>
          <w:insideH w:val="nil"/>
          <w:insideV w:val="nil"/>
        </w:tcBorders>
        <w:shd w:val="clear" w:color="auto" w:fill="06175E" w:themeFill="text1"/>
      </w:tcPr>
    </w:tblStylePr>
    <w:tblStylePr w:type="lastRow">
      <w:rPr>
        <w:b/>
        <w:bCs/>
      </w:rPr>
      <w:tblPr/>
      <w:tcPr>
        <w:tcBorders>
          <w:top w:val="double" w:sz="4" w:space="0" w:color="06175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FFA" w:themeFill="text1" w:themeFillTint="33"/>
      </w:tcPr>
    </w:tblStylePr>
    <w:tblStylePr w:type="band1Horz">
      <w:tblPr/>
      <w:tcPr>
        <w:shd w:val="clear" w:color="auto" w:fill="B1BFFA" w:themeFill="text1" w:themeFillTint="33"/>
      </w:tcPr>
    </w:tblStylePr>
  </w:style>
  <w:style w:type="table" w:styleId="Ruudukkotaulukko4-korostus3">
    <w:name w:val="Grid Table 4 Accent 3"/>
    <w:aliases w:val="Pohde-taulukko"/>
    <w:basedOn w:val="Luettelotaulukko4-korostus3"/>
    <w:uiPriority w:val="49"/>
    <w:rsid w:val="00075087"/>
    <w:rPr>
      <w:sz w:val="22"/>
      <w:szCs w:val="20"/>
      <w:lang w:eastAsia="fi-FI"/>
    </w:rPr>
    <w:tblPr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CBBA" w:themeColor="accent3" w:themeTint="99"/>
      </w:tblBorders>
    </w:tblPr>
    <w:tblStylePr w:type="firstRow">
      <w:rPr>
        <w:rFonts w:asciiTheme="majorHAnsi" w:hAnsiTheme="majorHAnsi"/>
        <w:b/>
        <w:bCs/>
        <w:color w:val="06175E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BE9E3"/>
      </w:tcPr>
    </w:tblStylePr>
    <w:tblStylePr w:type="lastRow">
      <w:rPr>
        <w:rFonts w:asciiTheme="majorHAnsi" w:hAnsiTheme="majorHAnsi"/>
        <w:b w:val="0"/>
        <w:bCs/>
        <w:sz w:val="22"/>
      </w:rPr>
      <w:tblPr/>
      <w:tcPr>
        <w:tcBorders>
          <w:top w:val="double" w:sz="4" w:space="0" w:color="FFA98D" w:themeColor="accent3"/>
        </w:tcBorders>
      </w:tcPr>
    </w:tblStylePr>
    <w:tblStylePr w:type="firstCol">
      <w:rPr>
        <w:rFonts w:asciiTheme="majorHAnsi" w:hAnsiTheme="majorHAnsi"/>
        <w:b w:val="0"/>
        <w:bCs/>
        <w:sz w:val="22"/>
      </w:rPr>
    </w:tblStylePr>
    <w:tblStylePr w:type="lastCol">
      <w:rPr>
        <w:rFonts w:asciiTheme="minorHAnsi" w:hAnsiTheme="minorHAnsi"/>
        <w:b w:val="0"/>
        <w:bCs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FEDE8" w:themeFill="accent3" w:themeFillTint="33"/>
      </w:tcPr>
    </w:tblStylePr>
    <w:tblStylePr w:type="band2Vert">
      <w:rPr>
        <w:rFonts w:asciiTheme="minorHAnsi" w:hAnsiTheme="minorHAnsi"/>
        <w:sz w:val="22"/>
      </w:rPr>
    </w:tblStylePr>
    <w:tblStylePr w:type="band1Horz">
      <w:pPr>
        <w:wordWrap/>
        <w:spacing w:line="240" w:lineRule="auto"/>
        <w:ind w:leftChars="0" w:left="-57"/>
        <w:jc w:val="left"/>
        <w:outlineLvl w:val="9"/>
      </w:pPr>
      <w:tblPr/>
      <w:tcPr>
        <w:shd w:val="clear" w:color="auto" w:fill="FFFEFE" w:themeFill="background1"/>
      </w:tcPr>
    </w:tblStylePr>
    <w:tblStylePr w:type="band2Horz">
      <w:rPr>
        <w:rFonts w:asciiTheme="majorHAnsi" w:hAnsiTheme="majorHAnsi"/>
        <w:sz w:val="22"/>
      </w:rPr>
      <w:tblPr/>
      <w:tcPr>
        <w:shd w:val="clear" w:color="auto" w:fill="F0EEEE"/>
      </w:tcPr>
    </w:tblStylePr>
    <w:tblStylePr w:type="nwCell">
      <w:rPr>
        <w:rFonts w:asciiTheme="minorHAnsi" w:hAnsiTheme="minorHAnsi"/>
        <w:b w:val="0"/>
        <w:sz w:val="22"/>
      </w:rPr>
    </w:tblStylePr>
  </w:style>
  <w:style w:type="numbering" w:customStyle="1" w:styleId="Monitasoinentyyli">
    <w:name w:val="Monitasoinen tyyli"/>
    <w:uiPriority w:val="99"/>
    <w:rsid w:val="001671E7"/>
    <w:pPr>
      <w:numPr>
        <w:numId w:val="27"/>
      </w:numPr>
    </w:pPr>
  </w:style>
  <w:style w:type="paragraph" w:customStyle="1" w:styleId="Taulukkotyyli">
    <w:name w:val="Taulukkotyyli"/>
    <w:basedOn w:val="Saavutettavaleipteksti"/>
    <w:qFormat/>
    <w:rsid w:val="00E560DF"/>
    <w:pPr>
      <w:ind w:left="0"/>
    </w:pPr>
  </w:style>
  <w:style w:type="paragraph" w:customStyle="1" w:styleId="Taulukontekstityyli">
    <w:name w:val="Taulukon tekstityyli"/>
    <w:basedOn w:val="Saavutettavaleipteksti"/>
    <w:qFormat/>
    <w:rsid w:val="00E560DF"/>
    <w:pPr>
      <w:ind w:left="0"/>
    </w:pPr>
  </w:style>
  <w:style w:type="table" w:styleId="Luettelotaulukko4-korostus3">
    <w:name w:val="List Table 4 Accent 3"/>
    <w:basedOn w:val="Normaalitaulukko"/>
    <w:uiPriority w:val="49"/>
    <w:rsid w:val="00880CCC"/>
    <w:tblPr>
      <w:tblStyleRowBandSize w:val="1"/>
      <w:tblStyleColBandSize w:val="1"/>
      <w:tblBorders>
        <w:top w:val="single" w:sz="4" w:space="0" w:color="FFCBBA" w:themeColor="accent3" w:themeTint="99"/>
        <w:left w:val="single" w:sz="4" w:space="0" w:color="FFCBBA" w:themeColor="accent3" w:themeTint="99"/>
        <w:bottom w:val="single" w:sz="4" w:space="0" w:color="FFCBBA" w:themeColor="accent3" w:themeTint="99"/>
        <w:right w:val="single" w:sz="4" w:space="0" w:color="FFCBBA" w:themeColor="accent3" w:themeTint="99"/>
        <w:insideH w:val="single" w:sz="4" w:space="0" w:color="FFCBBA" w:themeColor="accent3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FFA98D" w:themeColor="accent3"/>
          <w:left w:val="single" w:sz="4" w:space="0" w:color="FFA98D" w:themeColor="accent3"/>
          <w:bottom w:val="single" w:sz="4" w:space="0" w:color="FFA98D" w:themeColor="accent3"/>
          <w:right w:val="single" w:sz="4" w:space="0" w:color="FFA98D" w:themeColor="accent3"/>
          <w:insideH w:val="nil"/>
        </w:tcBorders>
        <w:shd w:val="clear" w:color="auto" w:fill="FFA98D" w:themeFill="accent3"/>
      </w:tcPr>
    </w:tblStylePr>
    <w:tblStylePr w:type="lastRow">
      <w:rPr>
        <w:b/>
        <w:bCs/>
      </w:rPr>
      <w:tblPr/>
      <w:tcPr>
        <w:tcBorders>
          <w:top w:val="double" w:sz="4" w:space="0" w:color="FFCBB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8" w:themeFill="accent3" w:themeFillTint="33"/>
      </w:tcPr>
    </w:tblStylePr>
    <w:tblStylePr w:type="band1Horz">
      <w:tblPr/>
      <w:tcPr>
        <w:shd w:val="clear" w:color="auto" w:fill="FFEDE8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1A7780"/>
    <w:tblPr>
      <w:tblStyleRowBandSize w:val="1"/>
      <w:tblStyleColBandSize w:val="1"/>
      <w:tblBorders>
        <w:top w:val="single" w:sz="4" w:space="0" w:color="FFDBD0" w:themeColor="accent4" w:themeTint="99"/>
        <w:left w:val="single" w:sz="4" w:space="0" w:color="FFDBD0" w:themeColor="accent4" w:themeTint="99"/>
        <w:bottom w:val="single" w:sz="4" w:space="0" w:color="FFDBD0" w:themeColor="accent4" w:themeTint="99"/>
        <w:right w:val="single" w:sz="4" w:space="0" w:color="FFDBD0" w:themeColor="accent4" w:themeTint="99"/>
        <w:insideH w:val="single" w:sz="4" w:space="0" w:color="FFDBD0" w:themeColor="accent4" w:themeTint="99"/>
        <w:insideV w:val="single" w:sz="4" w:space="0" w:color="FFDBD0" w:themeColor="accent4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FFC4B2" w:themeColor="accent4"/>
          <w:left w:val="single" w:sz="4" w:space="0" w:color="FFC4B2" w:themeColor="accent4"/>
          <w:bottom w:val="single" w:sz="4" w:space="0" w:color="FFC4B2" w:themeColor="accent4"/>
          <w:right w:val="single" w:sz="4" w:space="0" w:color="FFC4B2" w:themeColor="accent4"/>
          <w:insideH w:val="nil"/>
          <w:insideV w:val="nil"/>
        </w:tcBorders>
        <w:shd w:val="clear" w:color="auto" w:fill="FFC4B2" w:themeFill="accent4"/>
      </w:tcPr>
    </w:tblStylePr>
    <w:tblStylePr w:type="lastRow">
      <w:rPr>
        <w:b/>
        <w:bCs/>
      </w:rPr>
      <w:tblPr/>
      <w:tcPr>
        <w:tcBorders>
          <w:top w:val="double" w:sz="4" w:space="0" w:color="FFC4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EF" w:themeFill="accent4" w:themeFillTint="33"/>
      </w:tcPr>
    </w:tblStylePr>
    <w:tblStylePr w:type="band1Horz">
      <w:tblPr/>
      <w:tcPr>
        <w:shd w:val="clear" w:color="auto" w:fill="FFF2EF" w:themeFill="accent4" w:themeFillTint="33"/>
      </w:tcPr>
    </w:tblStylePr>
  </w:style>
  <w:style w:type="table" w:styleId="Normaalivarjostus1-korostus1">
    <w:name w:val="Medium Shading 1 Accent 1"/>
    <w:basedOn w:val="Normaalitaulukko"/>
    <w:uiPriority w:val="63"/>
    <w:unhideWhenUsed/>
    <w:rsid w:val="00F95228"/>
    <w:tblPr>
      <w:tblStyleRowBandSize w:val="1"/>
      <w:tblStyleColBandSize w:val="1"/>
      <w:tblBorders>
        <w:top w:val="single" w:sz="8" w:space="0" w:color="778FD5" w:themeColor="accent1" w:themeTint="BF"/>
        <w:left w:val="single" w:sz="8" w:space="0" w:color="778FD5" w:themeColor="accent1" w:themeTint="BF"/>
        <w:bottom w:val="single" w:sz="8" w:space="0" w:color="778FD5" w:themeColor="accent1" w:themeTint="BF"/>
        <w:right w:val="single" w:sz="8" w:space="0" w:color="778FD5" w:themeColor="accent1" w:themeTint="BF"/>
        <w:insideH w:val="single" w:sz="8" w:space="0" w:color="778F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EFE" w:themeColor="background1"/>
      </w:rPr>
      <w:tblPr/>
      <w:tcPr>
        <w:tcBorders>
          <w:top w:val="single" w:sz="8" w:space="0" w:color="778FD5" w:themeColor="accent1" w:themeTint="BF"/>
          <w:left w:val="single" w:sz="8" w:space="0" w:color="778FD5" w:themeColor="accent1" w:themeTint="BF"/>
          <w:bottom w:val="single" w:sz="8" w:space="0" w:color="778FD5" w:themeColor="accent1" w:themeTint="BF"/>
          <w:right w:val="single" w:sz="8" w:space="0" w:color="778FD5" w:themeColor="accent1" w:themeTint="BF"/>
          <w:insideH w:val="nil"/>
          <w:insideV w:val="nil"/>
        </w:tcBorders>
        <w:shd w:val="clear" w:color="auto" w:fill="4B6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8FD5" w:themeColor="accent1" w:themeTint="BF"/>
          <w:left w:val="single" w:sz="8" w:space="0" w:color="778FD5" w:themeColor="accent1" w:themeTint="BF"/>
          <w:bottom w:val="single" w:sz="8" w:space="0" w:color="778FD5" w:themeColor="accent1" w:themeTint="BF"/>
          <w:right w:val="single" w:sz="8" w:space="0" w:color="778F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A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vattuHyperlinkki">
    <w:name w:val="FollowedHyperlink"/>
    <w:basedOn w:val="Kappaleenoletusfontti"/>
    <w:uiPriority w:val="99"/>
    <w:semiHidden/>
    <w:unhideWhenUsed/>
    <w:rsid w:val="00E7224A"/>
    <w:rPr>
      <w:color w:val="9E4CA9" w:themeColor="followedHyperlink"/>
      <w:u w:val="single"/>
    </w:rPr>
  </w:style>
  <w:style w:type="character" w:customStyle="1" w:styleId="classcode">
    <w:name w:val="classcode"/>
    <w:basedOn w:val="Kappaleenoletusfontti"/>
    <w:rsid w:val="00AF5AD1"/>
  </w:style>
  <w:style w:type="character" w:customStyle="1" w:styleId="classname">
    <w:name w:val="classname"/>
    <w:basedOn w:val="Kappaleenoletusfontti"/>
    <w:rsid w:val="00AF5AD1"/>
  </w:style>
  <w:style w:type="paragraph" w:styleId="NormaaliWWW">
    <w:name w:val="Normal (Web)"/>
    <w:basedOn w:val="Normaali"/>
    <w:uiPriority w:val="99"/>
    <w:semiHidden/>
    <w:unhideWhenUsed/>
    <w:rsid w:val="007F3C84"/>
    <w:pPr>
      <w:tabs>
        <w:tab w:val="clear" w:pos="2268"/>
      </w:tabs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fi-FI"/>
    </w:rPr>
  </w:style>
  <w:style w:type="character" w:customStyle="1" w:styleId="xxcontentpasted4">
    <w:name w:val="x_x_contentpasted4"/>
    <w:basedOn w:val="Kappaleenoletusfontti"/>
    <w:rsid w:val="00F02A96"/>
  </w:style>
  <w:style w:type="character" w:styleId="Voimakas">
    <w:name w:val="Strong"/>
    <w:basedOn w:val="Kappaleenoletusfontti"/>
    <w:uiPriority w:val="22"/>
    <w:qFormat/>
    <w:rsid w:val="007F2D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l.fi/fi/web/infektiotaudit-ja-rokotukset/tietoa-rokotuksista/eri-kohderyhmien-rokottaminen/sosiaali-ja-terveysalan-henkiloston-rokotukset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ohde">
  <a:themeElements>
    <a:clrScheme name="Pohde_värit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A98D"/>
      </a:accent3>
      <a:accent4>
        <a:srgbClr val="FFC4B2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hde" id="{318ED85C-A95B-104B-AE37-D4239F9C11B6}" vid="{0146D37C-35BC-A44A-8805-FB89305FBC0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enkilöstöohje (sisältötyyppi)" ma:contentTypeID="0x010100E993358E494F344F8D6048E76D09AF020300D3DE21D35BA3504B8CCF9F146D327528" ma:contentTypeVersion="51" ma:contentTypeDescription="" ma:contentTypeScope="" ma:versionID="3901a210b3ee087fae3f499f7d617d42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88e98a59649d0f12244acee9a5686344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k09de3a1cc2f4c07ac782028d7b4801e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9de3a1cc2f4c07ac782028d7b4801e" ma:index="28" ma:taxonomy="true" ma:internalName="k09de3a1cc2f4c07ac782028d7b4801e" ma:taxonomyFieldName="Henkil_x00f6_st_x00f6_ohje_x0020__x0028_sis_x00e4_lt_x00f6_tyypin_x0020_metatieto_x0029_" ma:displayName="Henkilöstöohje" ma:readOnly="false" ma:fieldId="{409de3a1-cc2f-4c07-ac78-2028d7b4801e}" ma:sspId="fe7d6957-b623-48c5-941b-77be73948d87" ma:termSetId="3e14bb35-67ac-42fa-a9b3-cafbff269439" ma:anchorId="163c66d2-1dd6-4d44-8ce2-6f4c867b6598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03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jentin_x0020_hyväksyjä xmlns="0af04246-5dcb-4e38-b8a1-4adaeb368127">
      <UserInfo>
        <DisplayName>i:0#.w|oysnet\ojalaoil</DisplayName>
        <AccountId>280</AccountId>
        <AccountType/>
      </UserInfo>
      <UserInfo>
        <DisplayName>i:0#.w|oysnet\puhtote</DisplayName>
        <AccountId>249</AccountId>
        <AccountType/>
      </UserInfo>
    </Dokumjentin_x0020_hyväksyjä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k09de3a1cc2f4c07ac782028d7b4801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Työterveysohje</TermName>
          <TermId xmlns="http://schemas.microsoft.com/office/infopath/2007/PartnerControls">92cbb88d-48ff-4e50-a57c-0ccf4d55d426</TermId>
        </TermInfo>
      </Terms>
    </k09de3a1cc2f4c07ac782028d7b4801e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_dlc_DocId xmlns="d3e50268-7799-48af-83c3-9a9b063078bc">MUAVRSSTWASF-2134585227-25</_dlc_DocId>
    <TaxCatchAll xmlns="d3e50268-7799-48af-83c3-9a9b063078bc">
      <Value>2410</Value>
      <Value>10</Value>
      <Value>2016</Value>
      <Value>1743</Value>
      <Value>3</Value>
      <Value>2</Value>
      <Value>221</Value>
    </TaxCatchAll>
    <Dokumentin_x0020_sisällöstä_x0020_vastaava_x0028_t_x0029__x0020__x002f__x0020_asiantuntija_x0028_t_x0029_ xmlns="0af04246-5dcb-4e38-b8a1-4adaeb368127">
      <UserInfo>
        <DisplayName>i:0#.w|oysnet\vaananhe</DisplayName>
        <AccountId>90</AccountId>
        <AccountType/>
      </UserInfo>
    </Dokumentin_x0020_sisällöstä_x0020_vastaava_x0028_t_x0029__x0020__x002f__x0020_asiantuntija_x0028_t_x0029_>
    <dcbfe2a265e14726b4e3bf442009874f xmlns="d3e50268-7799-48af-83c3-9a9b063078bc">
      <Terms xmlns="http://schemas.microsoft.com/office/infopath/2007/PartnerControls"/>
    </dcbfe2a265e14726b4e3bf442009874f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Julkaise_x0020_internetissä xmlns="d3e50268-7799-48af-83c3-9a9b063078bc">true</Julkaise_x0020_internetissä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Työhyvinvointipalvelut</TermName>
          <TermId xmlns="http://schemas.microsoft.com/office/infopath/2007/PartnerControls">d3c87abc-21fb-473d-87a3-9ed3ad98ede6</TermId>
        </TermInfo>
      </Terms>
    </bad6acabb1c24909a1a688c49f883f4d>
    <Julkaise_x0020_intranetissa xmlns="d3e50268-7799-48af-83c3-9a9b063078bc">true</Julkaise_x0020_intranetissa>
    <Julkisuus xmlns="d3e50268-7799-48af-83c3-9a9b063078bc">Julkinen</Julkisuus>
    <Viittaus_x0020_aiempaan_x0020_dokumentaatioon xmlns="d3e50268-7799-48af-83c3-9a9b063078bc">
      <Url xsi:nil="true"/>
      <Description xsi:nil="true"/>
    </Viittaus_x0020_aiempaan_x0020_dokumentaatioon>
    <_dlc_DocIdUrl xmlns="d3e50268-7799-48af-83c3-9a9b063078bc">
      <Url>https://internet.oysnet.ppshp.fi/dokumentit/_layouts/15/DocIdRedir.aspx?ID=MUAVRSSTWASF-2134585227-25</Url>
      <Description>MUAVRSSTWASF-2134585227-25</Description>
    </_dlc_DocIdUrl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Työterveyshuolto</TermName>
          <TermId xmlns="http://schemas.microsoft.com/office/infopath/2007/PartnerControls">274049e8-13a4-453c-ad30-1db638d14acc</TermId>
        </TermInfo>
      </Terms>
    </dcbcdd319c9d484f9dc5161892e5c0c3>
    <Language xmlns="http://schemas.microsoft.com/sharepoint/v3">Finnish (Finland)</Language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Työhyvinvointipalvelut</TermName>
          <TermId xmlns="http://schemas.microsoft.com/office/infopath/2007/PartnerControls">d3c87abc-21fb-473d-87a3-9ed3ad98ede6</TermId>
        </TermInfo>
      </Terms>
    </p1983d610e0d4731a3788cc4c5855e1b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61E3A14B-F6E8-472D-89F3-5F35802F1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11DDD2-0A5D-4B37-BB8D-667B8D21CFD1}"/>
</file>

<file path=customXml/itemProps3.xml><?xml version="1.0" encoding="utf-8"?>
<ds:datastoreItem xmlns:ds="http://schemas.openxmlformats.org/officeDocument/2006/customXml" ds:itemID="{9C23D8F0-F86F-43AD-9B87-04C2BCF4B6AF}"/>
</file>

<file path=customXml/itemProps4.xml><?xml version="1.0" encoding="utf-8"?>
<ds:datastoreItem xmlns:ds="http://schemas.openxmlformats.org/officeDocument/2006/customXml" ds:itemID="{01CEB677-8DE6-451A-9B17-F45850C53C61}"/>
</file>

<file path=customXml/itemProps5.xml><?xml version="1.0" encoding="utf-8"?>
<ds:datastoreItem xmlns:ds="http://schemas.openxmlformats.org/officeDocument/2006/customXml" ds:itemID="{F538BA0F-3C14-4C06-911E-BF9B849071C4}"/>
</file>

<file path=customXml/itemProps6.xml><?xml version="1.0" encoding="utf-8"?>
<ds:datastoreItem xmlns:ds="http://schemas.openxmlformats.org/officeDocument/2006/customXml" ds:itemID="{2DDA0A07-74C9-42D7-914E-7F9EED7F78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701</Words>
  <Characters>5680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Pohde dokumenttipohja</vt:lpstr>
    </vt:vector>
  </TitlesOfParts>
  <Manager/>
  <Company/>
  <LinksUpToDate>false</LinksUpToDate>
  <CharactersWithSpaces>6369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Tartuntatautilain edellyttämä rokotussuoja, näytteet ja tutkimukset</dc:title>
  <dc:subject/>
  <dc:creator>Mari Kulmala</dc:creator>
  <cp:keywords>rokotukset</cp:keywords>
  <dc:description/>
  <cp:lastModifiedBy>Väänänen Helena</cp:lastModifiedBy>
  <cp:revision>3</cp:revision>
  <cp:lastPrinted>2022-10-05T07:05:00Z</cp:lastPrinted>
  <dcterms:created xsi:type="dcterms:W3CDTF">2023-08-22T11:55:00Z</dcterms:created>
  <dcterms:modified xsi:type="dcterms:W3CDTF">2023-08-23T06:15:00Z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2410;#rokotukset|178db48a-c3fc-4721-8931-60fd3bdd723f</vt:lpwstr>
  </property>
  <property fmtid="{D5CDD505-2E9C-101B-9397-08002B2CF9AE}" pid="3" name="Avainsanat">
    <vt:lpwstr/>
  </property>
  <property fmtid="{D5CDD505-2E9C-101B-9397-08002B2CF9AE}" pid="4" name="MEO">
    <vt:lpwstr/>
  </property>
  <property fmtid="{D5CDD505-2E9C-101B-9397-08002B2CF9AE}" pid="5" name="Kohde- / työntekijäryhmä">
    <vt:lpwstr>2;#Kaikki henkilöt|31fa67c4-be81-468b-a947-7b6ec584393e</vt:lpwstr>
  </property>
  <property fmtid="{D5CDD505-2E9C-101B-9397-08002B2CF9AE}" pid="6" name="ICD 10 tautiluokitus">
    <vt:lpwstr/>
  </property>
  <property fmtid="{D5CDD505-2E9C-101B-9397-08002B2CF9AE}" pid="7" name="MediaServiceImageTags">
    <vt:lpwstr/>
  </property>
  <property fmtid="{D5CDD505-2E9C-101B-9397-08002B2CF9AE}" pid="8" name="ContentTypeId">
    <vt:lpwstr>0x010100E993358E494F344F8D6048E76D09AF020300D3DE21D35BA3504B8CCF9F146D327528</vt:lpwstr>
  </property>
  <property fmtid="{D5CDD505-2E9C-101B-9397-08002B2CF9AE}" pid="9" name="Kohdeorganisaatio">
    <vt:lpwstr>221;#Työhyvinvointipalvelut|d3c87abc-21fb-473d-87a3-9ed3ad98ede6</vt:lpwstr>
  </property>
  <property fmtid="{D5CDD505-2E9C-101B-9397-08002B2CF9AE}" pid="10" name="lcf76f155ced4ddcb4097134ff3c332f">
    <vt:lpwstr/>
  </property>
  <property fmtid="{D5CDD505-2E9C-101B-9397-08002B2CF9AE}" pid="11" name="Sisältötyyppi">
    <vt:lpwstr>3;#Ohje henkilökunnalle|87cdc0e0-e147-4a81-9f44-5b40b1ba0145</vt:lpwstr>
  </property>
  <property fmtid="{D5CDD505-2E9C-101B-9397-08002B2CF9AE}" pid="12" name="Toimnepideohje (sisältötyypin metatieto)">
    <vt:lpwstr/>
  </property>
  <property fmtid="{D5CDD505-2E9C-101B-9397-08002B2CF9AE}" pid="13" name="_dlc_DocIdItemGuid">
    <vt:lpwstr>9469a7ab-d5b0-4287-a498-f27589f98646</vt:lpwstr>
  </property>
  <property fmtid="{D5CDD505-2E9C-101B-9397-08002B2CF9AE}" pid="14" name="Organisaatio / Toimi- tai palvelualue">
    <vt:lpwstr>9;#Henkilöstöpalvelut|78c9941c-54f2-49d2-af08-f45818a9bede</vt:lpwstr>
  </property>
  <property fmtid="{D5CDD505-2E9C-101B-9397-08002B2CF9AE}" pid="15" name="Kriisiviestintä">
    <vt:lpwstr/>
  </property>
  <property fmtid="{D5CDD505-2E9C-101B-9397-08002B2CF9AE}" pid="16" name="Erikoisala">
    <vt:lpwstr>10;#Ei erikoisalaa (PPSHP)|63c697a3-d3f0-4701-a1c0-7b3ab3656aba</vt:lpwstr>
  </property>
  <property fmtid="{D5CDD505-2E9C-101B-9397-08002B2CF9AE}" pid="17" name="Organisaatiotiedon tarkennus toiminnan mukaan">
    <vt:lpwstr>2016;#Työterveyshuolto|274049e8-13a4-453c-ad30-1db638d14acc</vt:lpwstr>
  </property>
  <property fmtid="{D5CDD505-2E9C-101B-9397-08002B2CF9AE}" pid="18" name="Toiminnanohjauskäsikirja">
    <vt:lpwstr>3;#Ei ole toimintakäsikirjaa|ed0127a7-f4bb-4299-8de4-a0fcecf35ff1</vt:lpwstr>
  </property>
  <property fmtid="{D5CDD505-2E9C-101B-9397-08002B2CF9AE}" pid="19" name="Organisaatiotieto">
    <vt:lpwstr>221;#Työhyvinvointipalvelut|d3c87abc-21fb-473d-87a3-9ed3ad98ede6</vt:lpwstr>
  </property>
  <property fmtid="{D5CDD505-2E9C-101B-9397-08002B2CF9AE}" pid="20" name="Henkilöstöohje (sisältötyypin metatieto)">
    <vt:lpwstr>1743;#Työterveysohje|92cbb88d-48ff-4e50-a57c-0ccf4d55d426</vt:lpwstr>
  </property>
  <property fmtid="{D5CDD505-2E9C-101B-9397-08002B2CF9AE}" pid="21" name="Toimenpidekoodit">
    <vt:lpwstr/>
  </property>
  <property fmtid="{D5CDD505-2E9C-101B-9397-08002B2CF9AE}" pid="22" name="Order">
    <vt:r8>1020600</vt:r8>
  </property>
  <property fmtid="{D5CDD505-2E9C-101B-9397-08002B2CF9AE}" pid="24" name="SharedWithUsers">
    <vt:lpwstr/>
  </property>
  <property fmtid="{D5CDD505-2E9C-101B-9397-08002B2CF9AE}" pid="25" name="TaxKeywordTaxHTField">
    <vt:lpwstr>rokotukset|178db48a-c3fc-4721-8931-60fd3bdd723f</vt:lpwstr>
  </property>
</Properties>
</file>